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APPRAISAL NOTE ON THE ANNUAL WORK PLAN AND BUDGET FOR GOVERNMENT OF KARNATAKA UNDER TEACHER EDUCATION SCHEME FOR THE YEAR 2017-18</w:t>
      </w:r>
    </w:p>
    <w:p w:rsidR="00000000" w:rsidDel="00000000" w:rsidP="00000000" w:rsidRDefault="00000000" w:rsidRPr="00000000" w14:paraId="00000002">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3">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4">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State Government of Karnataka has submitted a proposal for Teacher Education for the year 2017-18 under the revised scheme of Teacher Education.  The salient features of which are summarized below: </w:t>
      </w:r>
    </w:p>
    <w:p w:rsidR="00000000" w:rsidDel="00000000" w:rsidP="00000000" w:rsidRDefault="00000000" w:rsidRPr="00000000" w14:paraId="00000005">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6">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7">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w:t>
        <w:tab/>
      </w:r>
      <w:r w:rsidDel="00000000" w:rsidR="00000000" w:rsidRPr="00000000">
        <w:rPr>
          <w:rFonts w:ascii="Cambria" w:cs="Cambria" w:eastAsia="Cambria" w:hAnsi="Cambria"/>
          <w:b w:val="1"/>
          <w:sz w:val="26"/>
          <w:szCs w:val="26"/>
          <w:rtl w:val="0"/>
        </w:rPr>
        <w:t xml:space="preserve">GENERAL INFORMATION</w:t>
      </w:r>
      <w:r w:rsidDel="00000000" w:rsidR="00000000" w:rsidRPr="00000000">
        <w:rPr>
          <w:rtl w:val="0"/>
        </w:rPr>
      </w:r>
    </w:p>
    <w:p w:rsidR="00000000" w:rsidDel="00000000" w:rsidP="00000000" w:rsidRDefault="00000000" w:rsidRPr="00000000" w14:paraId="00000008">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9">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A">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Districts</w:t>
        <w:tab/>
        <w:tab/>
        <w:tab/>
        <w:tab/>
        <w:t xml:space="preserve">:</w:t>
        <w:tab/>
        <w:t xml:space="preserve">30</w:t>
      </w:r>
    </w:p>
    <w:p w:rsidR="00000000" w:rsidDel="00000000" w:rsidP="00000000" w:rsidRDefault="00000000" w:rsidRPr="00000000" w14:paraId="0000000B">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Education Districts</w:t>
        <w:tab/>
        <w:tab/>
        <w:tab/>
        <w:t xml:space="preserve">:</w:t>
        <w:tab/>
        <w:t xml:space="preserve">34</w:t>
      </w:r>
    </w:p>
    <w:p w:rsidR="00000000" w:rsidDel="00000000" w:rsidP="00000000" w:rsidRDefault="00000000" w:rsidRPr="00000000" w14:paraId="0000000C">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 of Blocks</w:t>
        <w:tab/>
        <w:tab/>
        <w:tab/>
        <w:tab/>
        <w:tab/>
        <w:tab/>
        <w:t xml:space="preserve">:</w:t>
        <w:tab/>
        <w:t xml:space="preserve">204</w:t>
      </w:r>
    </w:p>
    <w:p w:rsidR="00000000" w:rsidDel="00000000" w:rsidP="00000000" w:rsidRDefault="00000000" w:rsidRPr="00000000" w14:paraId="0000000D">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Lower Primary Schools</w:t>
        <w:tab/>
        <w:tab/>
        <w:t xml:space="preserve">:</w:t>
        <w:tab/>
      </w:r>
      <w:r w:rsidDel="00000000" w:rsidR="00000000" w:rsidRPr="00000000">
        <w:rPr>
          <w:color w:val="000000"/>
          <w:sz w:val="26"/>
          <w:szCs w:val="26"/>
          <w:rtl w:val="0"/>
        </w:rPr>
        <w:t xml:space="preserve">26,125</w:t>
      </w:r>
      <w:r w:rsidDel="00000000" w:rsidR="00000000" w:rsidRPr="00000000">
        <w:rPr>
          <w:rtl w:val="0"/>
        </w:rPr>
      </w:r>
    </w:p>
    <w:p w:rsidR="00000000" w:rsidDel="00000000" w:rsidP="00000000" w:rsidRDefault="00000000" w:rsidRPr="00000000" w14:paraId="0000000E">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Upper Primary Schools</w:t>
        <w:tab/>
        <w:tab/>
        <w:t xml:space="preserve">:</w:t>
        <w:tab/>
      </w:r>
      <w:r w:rsidDel="00000000" w:rsidR="00000000" w:rsidRPr="00000000">
        <w:rPr>
          <w:color w:val="000000"/>
          <w:sz w:val="26"/>
          <w:szCs w:val="26"/>
          <w:rtl w:val="0"/>
        </w:rPr>
        <w:t xml:space="preserve">34,803</w:t>
      </w:r>
      <w:r w:rsidDel="00000000" w:rsidR="00000000" w:rsidRPr="00000000">
        <w:rPr>
          <w:rtl w:val="0"/>
        </w:rPr>
      </w:r>
    </w:p>
    <w:p w:rsidR="00000000" w:rsidDel="00000000" w:rsidP="00000000" w:rsidRDefault="00000000" w:rsidRPr="00000000" w14:paraId="0000000F">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Secondary Schools</w:t>
        <w:tab/>
        <w:tab/>
        <w:tab/>
        <w:t xml:space="preserve">:</w:t>
        <w:tab/>
      </w:r>
      <w:r w:rsidDel="00000000" w:rsidR="00000000" w:rsidRPr="00000000">
        <w:rPr>
          <w:color w:val="000000"/>
          <w:sz w:val="26"/>
          <w:szCs w:val="26"/>
          <w:rtl w:val="0"/>
        </w:rPr>
        <w:t xml:space="preserve">15,141</w:t>
      </w:r>
      <w:r w:rsidDel="00000000" w:rsidR="00000000" w:rsidRPr="00000000">
        <w:rPr>
          <w:rtl w:val="0"/>
        </w:rPr>
      </w:r>
    </w:p>
    <w:p w:rsidR="00000000" w:rsidDel="00000000" w:rsidP="00000000" w:rsidRDefault="00000000" w:rsidRPr="00000000" w14:paraId="00000010">
      <w:pPr>
        <w:pageBreakBefore w:val="0"/>
        <w:spacing w:line="480" w:lineRule="auto"/>
        <w:rPr>
          <w:color w:val="000000"/>
          <w:sz w:val="26"/>
          <w:szCs w:val="26"/>
        </w:rPr>
      </w:pPr>
      <w:r w:rsidDel="00000000" w:rsidR="00000000" w:rsidRPr="00000000">
        <w:rPr>
          <w:rFonts w:ascii="Cambria" w:cs="Cambria" w:eastAsia="Cambria" w:hAnsi="Cambria"/>
          <w:sz w:val="26"/>
          <w:szCs w:val="26"/>
          <w:rtl w:val="0"/>
        </w:rPr>
        <w:t xml:space="preserve">Number of Senior Secondary Schools</w:t>
        <w:tab/>
        <w:tab/>
        <w:t xml:space="preserve">:</w:t>
        <w:tab/>
      </w:r>
      <w:r w:rsidDel="00000000" w:rsidR="00000000" w:rsidRPr="00000000">
        <w:rPr>
          <w:color w:val="000000"/>
          <w:sz w:val="26"/>
          <w:szCs w:val="26"/>
          <w:rtl w:val="0"/>
        </w:rPr>
        <w:t xml:space="preserve">5004</w:t>
      </w:r>
    </w:p>
    <w:p w:rsidR="00000000" w:rsidDel="00000000" w:rsidP="00000000" w:rsidRDefault="00000000" w:rsidRPr="00000000" w14:paraId="00000011">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Total Enrolment</w:t>
        <w:tab/>
        <w:tab/>
        <w:tab/>
        <w:tab/>
        <w:tab/>
        <w:t xml:space="preserve">:</w:t>
        <w:tab/>
        <w:t xml:space="preserve">10114286</w:t>
      </w:r>
    </w:p>
    <w:p w:rsidR="00000000" w:rsidDel="00000000" w:rsidP="00000000" w:rsidRDefault="00000000" w:rsidRPr="00000000" w14:paraId="00000012">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Total no. of teachers</w:t>
        <w:tab/>
        <w:tab/>
        <w:tab/>
        <w:tab/>
        <w:t xml:space="preserve">:</w:t>
        <w:tab/>
        <w:t xml:space="preserve">394085</w:t>
      </w:r>
    </w:p>
    <w:p w:rsidR="00000000" w:rsidDel="00000000" w:rsidP="00000000" w:rsidRDefault="00000000" w:rsidRPr="00000000" w14:paraId="00000013">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DIETs sanctioned/ functional</w:t>
        <w:tab/>
        <w:t xml:space="preserve">:</w:t>
        <w:tab/>
        <w:t xml:space="preserve">30/30</w:t>
      </w:r>
    </w:p>
    <w:p w:rsidR="00000000" w:rsidDel="00000000" w:rsidP="00000000" w:rsidRDefault="00000000" w:rsidRPr="00000000" w14:paraId="00000014">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CTEs sanctioned/functional</w:t>
        <w:tab/>
        <w:t xml:space="preserve">:</w:t>
        <w:tab/>
        <w:t xml:space="preserve">12/11</w:t>
      </w:r>
    </w:p>
    <w:p w:rsidR="00000000" w:rsidDel="00000000" w:rsidP="00000000" w:rsidRDefault="00000000" w:rsidRPr="00000000" w14:paraId="00000015">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IASEs sanctioned/functional</w:t>
        <w:tab/>
        <w:t xml:space="preserve">:</w:t>
        <w:tab/>
        <w:t xml:space="preserve">02/02</w:t>
      </w:r>
    </w:p>
    <w:p w:rsidR="00000000" w:rsidDel="00000000" w:rsidP="00000000" w:rsidRDefault="00000000" w:rsidRPr="00000000" w14:paraId="00000016">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State Univ. having D/o Edu.</w:t>
        <w:tab/>
        <w:tab/>
        <w:t xml:space="preserve">:</w:t>
        <w:tab/>
        <w:t xml:space="preserve">12</w:t>
      </w:r>
    </w:p>
    <w:p w:rsidR="00000000" w:rsidDel="00000000" w:rsidP="00000000" w:rsidRDefault="00000000" w:rsidRPr="00000000" w14:paraId="00000017">
      <w:pPr>
        <w:pageBreakBefore w:val="0"/>
        <w:spacing w:line="48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Number of State Univ. not having D/o Edu.</w:t>
        <w:tab/>
        <w:t xml:space="preserve">:</w:t>
        <w:tab/>
        <w:t xml:space="preserve">13</w:t>
      </w:r>
    </w:p>
    <w:p w:rsidR="00000000" w:rsidDel="00000000" w:rsidP="00000000" w:rsidRDefault="00000000" w:rsidRPr="00000000" w14:paraId="00000018">
      <w:pPr>
        <w:pageBreakBefore w:val="0"/>
        <w:spacing w:line="36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9">
      <w:pPr>
        <w:pageBreakBefore w:val="0"/>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1A">
      <w:pPr>
        <w:pageBreakBefore w:val="0"/>
        <w:spacing w:after="200" w:line="276" w:lineRule="auto"/>
        <w:rPr>
          <w:rFonts w:ascii="Cambria" w:cs="Cambria" w:eastAsia="Cambria" w:hAnsi="Cambria"/>
          <w:b w:val="1"/>
          <w:sz w:val="26"/>
          <w:szCs w:val="26"/>
          <w:u w:val="single"/>
        </w:rPr>
      </w:pPr>
      <w:r w:rsidDel="00000000" w:rsidR="00000000" w:rsidRPr="00000000">
        <w:br w:type="page"/>
      </w:r>
      <w:r w:rsidDel="00000000" w:rsidR="00000000" w:rsidRPr="00000000">
        <w:rPr>
          <w:rFonts w:ascii="Cambria" w:cs="Cambria" w:eastAsia="Cambria" w:hAnsi="Cambria"/>
          <w:b w:val="1"/>
          <w:sz w:val="26"/>
          <w:szCs w:val="26"/>
          <w:u w:val="single"/>
          <w:rtl w:val="0"/>
        </w:rPr>
        <w:t xml:space="preserve">Executive Summary</w:t>
      </w:r>
    </w:p>
    <w:p w:rsidR="00000000" w:rsidDel="00000000" w:rsidP="00000000" w:rsidRDefault="00000000" w:rsidRPr="00000000" w14:paraId="0000001B">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1C">
      <w:pPr>
        <w:pageBreakBefore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II.</w:t>
        <w:tab/>
        <w:t xml:space="preserve">Disbursement under the scheme:</w:t>
      </w:r>
    </w:p>
    <w:p w:rsidR="00000000" w:rsidDel="00000000" w:rsidP="00000000" w:rsidRDefault="00000000" w:rsidRPr="00000000" w14:paraId="0000001D">
      <w:pPr>
        <w:pageBreakBefore w:val="0"/>
        <w:ind w:right="-421"/>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(Rs. in lakh)</w:t>
      </w:r>
    </w:p>
    <w:tbl>
      <w:tblPr>
        <w:tblStyle w:val="Table1"/>
        <w:tblW w:w="98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8"/>
        <w:gridCol w:w="1406"/>
        <w:gridCol w:w="1355"/>
        <w:gridCol w:w="1141"/>
        <w:gridCol w:w="4768"/>
        <w:tblGridChange w:id="0">
          <w:tblGrid>
            <w:gridCol w:w="1218"/>
            <w:gridCol w:w="1406"/>
            <w:gridCol w:w="1355"/>
            <w:gridCol w:w="1141"/>
            <w:gridCol w:w="4768"/>
          </w:tblGrid>
        </w:tblGridChange>
      </w:tblGrid>
      <w:tr>
        <w:trPr>
          <w:cantSplit w:val="0"/>
          <w:trHeight w:val="600" w:hRule="atLeast"/>
          <w:tblHeader w:val="0"/>
        </w:trPr>
        <w:tc>
          <w:tcPr>
            <w:tcBorders>
              <w:right w:color="000000" w:space="0" w:sz="4" w:val="single"/>
            </w:tcBorders>
          </w:tcPr>
          <w:p w:rsidR="00000000" w:rsidDel="00000000" w:rsidP="00000000" w:rsidRDefault="00000000" w:rsidRPr="00000000" w14:paraId="0000001E">
            <w:pPr>
              <w:pageBreakBefore w:val="0"/>
              <w:tabs>
                <w:tab w:val="center" w:leader="none" w:pos="4680"/>
                <w:tab w:val="right" w:leader="none" w:pos="9360"/>
              </w:tabs>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Year</w:t>
            </w:r>
          </w:p>
        </w:tc>
        <w:tc>
          <w:tcPr>
            <w:tcBorders>
              <w:left w:color="000000" w:space="0" w:sz="4" w:val="single"/>
            </w:tcBorders>
          </w:tcPr>
          <w:p w:rsidR="00000000" w:rsidDel="00000000" w:rsidP="00000000" w:rsidRDefault="00000000" w:rsidRPr="00000000" w14:paraId="0000001F">
            <w:pPr>
              <w:pageBreakBefore w:val="0"/>
              <w:tabs>
                <w:tab w:val="center" w:leader="none" w:pos="4680"/>
                <w:tab w:val="right" w:leader="none" w:pos="9360"/>
              </w:tabs>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Approved Budget </w:t>
            </w:r>
          </w:p>
          <w:p w:rsidR="00000000" w:rsidDel="00000000" w:rsidP="00000000" w:rsidRDefault="00000000" w:rsidRPr="00000000" w14:paraId="00000020">
            <w:pPr>
              <w:pageBreakBefore w:val="0"/>
              <w:tabs>
                <w:tab w:val="center" w:leader="none" w:pos="4680"/>
                <w:tab w:val="right" w:leader="none" w:pos="9360"/>
              </w:tabs>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w:t>
            </w:r>
          </w:p>
        </w:tc>
        <w:tc>
          <w:tcPr/>
          <w:p w:rsidR="00000000" w:rsidDel="00000000" w:rsidP="00000000" w:rsidRDefault="00000000" w:rsidRPr="00000000" w14:paraId="00000021">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Funds released</w:t>
            </w:r>
          </w:p>
          <w:p w:rsidR="00000000" w:rsidDel="00000000" w:rsidP="00000000" w:rsidRDefault="00000000" w:rsidRPr="00000000" w14:paraId="00000022">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w:t>
            </w:r>
          </w:p>
        </w:tc>
        <w:tc>
          <w:tcPr>
            <w:tcBorders>
              <w:right w:color="000000" w:space="0" w:sz="4" w:val="single"/>
            </w:tcBorders>
          </w:tcPr>
          <w:p w:rsidR="00000000" w:rsidDel="00000000" w:rsidP="00000000" w:rsidRDefault="00000000" w:rsidRPr="00000000" w14:paraId="00000023">
            <w:pPr>
              <w:pageBreakBefore w:val="0"/>
              <w:tabs>
                <w:tab w:val="center" w:leader="none" w:pos="4680"/>
                <w:tab w:val="right" w:leader="none" w:pos="9360"/>
              </w:tabs>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Funds utilized</w:t>
            </w:r>
          </w:p>
        </w:tc>
        <w:tc>
          <w:tcPr>
            <w:tcBorders>
              <w:left w:color="000000" w:space="0" w:sz="4" w:val="single"/>
            </w:tcBorders>
          </w:tcPr>
          <w:p w:rsidR="00000000" w:rsidDel="00000000" w:rsidP="00000000" w:rsidRDefault="00000000" w:rsidRPr="00000000" w14:paraId="00000024">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Remarks</w:t>
            </w:r>
          </w:p>
          <w:p w:rsidR="00000000" w:rsidDel="00000000" w:rsidP="00000000" w:rsidRDefault="00000000" w:rsidRPr="00000000" w14:paraId="00000025">
            <w:pPr>
              <w:pageBreakBefore w:val="0"/>
              <w:tabs>
                <w:tab w:val="left" w:leader="none" w:pos="3390"/>
              </w:tabs>
              <w:rPr>
                <w:rFonts w:ascii="Cambria" w:cs="Cambria" w:eastAsia="Cambria" w:hAnsi="Cambria"/>
                <w:sz w:val="26"/>
                <w:szCs w:val="26"/>
              </w:rPr>
            </w:pPr>
            <w:r w:rsidDel="00000000" w:rsidR="00000000" w:rsidRPr="00000000">
              <w:rPr>
                <w:rFonts w:ascii="Cambria" w:cs="Cambria" w:eastAsia="Cambria" w:hAnsi="Cambria"/>
                <w:sz w:val="26"/>
                <w:szCs w:val="26"/>
                <w:rtl w:val="0"/>
              </w:rPr>
              <w:tab/>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2012-13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4215.49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4215.49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4215.49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2013-14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3466.66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3466.66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3466.66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2014-15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2914.47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2914.47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2914.47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2015-16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2782.39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1738.99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1738.99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ageBreakBefore w:val="0"/>
              <w:tabs>
                <w:tab w:val="center" w:leader="none" w:pos="4680"/>
                <w:tab w:val="right" w:leader="none" w:pos="9360"/>
              </w:tabs>
              <w:jc w:val="both"/>
              <w:rPr>
                <w:rFonts w:ascii="Cambria" w:cs="Cambria" w:eastAsia="Cambria" w:hAnsi="Cambria"/>
                <w:sz w:val="26"/>
                <w:szCs w:val="26"/>
              </w:rPr>
            </w:pPr>
            <w:bookmarkStart w:colFirst="0" w:colLast="0" w:name="_gjdgxs" w:id="0"/>
            <w:bookmarkEnd w:id="0"/>
            <w:r w:rsidDel="00000000" w:rsidR="00000000" w:rsidRPr="00000000">
              <w:rPr>
                <w:rFonts w:ascii="Cambria" w:cs="Cambria" w:eastAsia="Cambria" w:hAnsi="Cambria"/>
                <w:sz w:val="26"/>
                <w:szCs w:val="26"/>
                <w:rtl w:val="0"/>
              </w:rPr>
              <w:t xml:space="preserve">The Ministry had released </w:t>
              <w:br w:type="textWrapping"/>
              <w:t xml:space="preserve">1</w:t>
            </w:r>
            <w:r w:rsidDel="00000000" w:rsidR="00000000" w:rsidRPr="00000000">
              <w:rPr>
                <w:rFonts w:ascii="Cambria" w:cs="Cambria" w:eastAsia="Cambria" w:hAnsi="Cambria"/>
                <w:sz w:val="26"/>
                <w:szCs w:val="26"/>
                <w:vertAlign w:val="superscript"/>
                <w:rtl w:val="0"/>
              </w:rPr>
              <w:t xml:space="preserve">st</w:t>
            </w:r>
            <w:r w:rsidDel="00000000" w:rsidR="00000000" w:rsidRPr="00000000">
              <w:rPr>
                <w:rFonts w:ascii="Cambria" w:cs="Cambria" w:eastAsia="Cambria" w:hAnsi="Cambria"/>
                <w:sz w:val="26"/>
                <w:szCs w:val="26"/>
                <w:rtl w:val="0"/>
              </w:rPr>
              <w:t xml:space="preserve"> installment in respect of DIETs, CTEs, IASEs&amp; DSERT.The State Govt. has sent Utilization Certificate against DIETs &amp; CTEs only.   The proposal regarding 2</w:t>
            </w:r>
            <w:r w:rsidDel="00000000" w:rsidR="00000000" w:rsidRPr="00000000">
              <w:rPr>
                <w:rFonts w:ascii="Cambria" w:cs="Cambria" w:eastAsia="Cambria" w:hAnsi="Cambria"/>
                <w:sz w:val="26"/>
                <w:szCs w:val="26"/>
                <w:vertAlign w:val="superscript"/>
                <w:rtl w:val="0"/>
              </w:rPr>
              <w:t xml:space="preserve">nd</w:t>
            </w:r>
            <w:r w:rsidDel="00000000" w:rsidR="00000000" w:rsidRPr="00000000">
              <w:rPr>
                <w:rFonts w:ascii="Cambria" w:cs="Cambria" w:eastAsia="Cambria" w:hAnsi="Cambria"/>
                <w:sz w:val="26"/>
                <w:szCs w:val="26"/>
                <w:rtl w:val="0"/>
              </w:rPr>
              <w:t xml:space="preserve"> installment and reimbursement of balance amount received from the State Govt. will be considered only after the receiving of entire Utilization Certificate against the grant released to the State Govt. in respect of DIETs, CTEs, IASEs &amp; DSERT as 1</w:t>
            </w:r>
            <w:r w:rsidDel="00000000" w:rsidR="00000000" w:rsidRPr="00000000">
              <w:rPr>
                <w:rFonts w:ascii="Cambria" w:cs="Cambria" w:eastAsia="Cambria" w:hAnsi="Cambria"/>
                <w:sz w:val="26"/>
                <w:szCs w:val="26"/>
                <w:vertAlign w:val="superscript"/>
                <w:rtl w:val="0"/>
              </w:rPr>
              <w:t xml:space="preserve">st</w:t>
            </w:r>
            <w:r w:rsidDel="00000000" w:rsidR="00000000" w:rsidRPr="00000000">
              <w:rPr>
                <w:rFonts w:ascii="Cambria" w:cs="Cambria" w:eastAsia="Cambria" w:hAnsi="Cambria"/>
                <w:sz w:val="26"/>
                <w:szCs w:val="26"/>
                <w:rtl w:val="0"/>
              </w:rPr>
              <w:t xml:space="preserve"> installment.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2016-17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pageBreakBefore w:val="0"/>
              <w:tabs>
                <w:tab w:val="center" w:leader="none" w:pos="4680"/>
                <w:tab w:val="right" w:leader="none" w:pos="9360"/>
              </w:tabs>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2637.24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1318.62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ageBreakBefore w:val="0"/>
              <w:tabs>
                <w:tab w:val="center" w:leader="none" w:pos="4680"/>
                <w:tab w:val="right" w:leader="none" w:pos="9360"/>
              </w:tabs>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Ministry has received Utilization Certificate on 13.02.2017 against the amount released under Recurring Central Assistance as 1</w:t>
            </w:r>
            <w:r w:rsidDel="00000000" w:rsidR="00000000" w:rsidRPr="00000000">
              <w:rPr>
                <w:rFonts w:ascii="Cambria" w:cs="Cambria" w:eastAsia="Cambria" w:hAnsi="Cambria"/>
                <w:sz w:val="26"/>
                <w:szCs w:val="26"/>
                <w:vertAlign w:val="superscript"/>
                <w:rtl w:val="0"/>
              </w:rPr>
              <w:t xml:space="preserve">st</w:t>
            </w:r>
            <w:r w:rsidDel="00000000" w:rsidR="00000000" w:rsidRPr="00000000">
              <w:rPr>
                <w:rFonts w:ascii="Cambria" w:cs="Cambria" w:eastAsia="Cambria" w:hAnsi="Cambria"/>
                <w:sz w:val="26"/>
                <w:szCs w:val="26"/>
                <w:rtl w:val="0"/>
              </w:rPr>
              <w:t xml:space="preserve"> installment.  After examination some discrepancy was observed and the same has been conveyed to the State Govt. vide MHRD letter dated 13.02.2017.</w:t>
            </w:r>
          </w:p>
        </w:tc>
      </w:tr>
    </w:tbl>
    <w:p w:rsidR="00000000" w:rsidDel="00000000" w:rsidP="00000000" w:rsidRDefault="00000000" w:rsidRPr="00000000" w14:paraId="0000003F">
      <w:pPr>
        <w:pageBreakBefore w:val="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40">
      <w:pPr>
        <w:pageBreakBefore w:val="0"/>
        <w:spacing w:after="200" w:line="276" w:lineRule="auto"/>
        <w:rPr>
          <w:rFonts w:ascii="Cambria" w:cs="Cambria" w:eastAsia="Cambria" w:hAnsi="Cambria"/>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1">
      <w:pPr>
        <w:pageBreakBefore w:val="0"/>
        <w:ind w:right="-705"/>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III.</w:t>
        <w:tab/>
        <w:t xml:space="preserve">Total Disbursement under the scheme for 2017-18:</w:t>
      </w:r>
    </w:p>
    <w:p w:rsidR="00000000" w:rsidDel="00000000" w:rsidP="00000000" w:rsidRDefault="00000000" w:rsidRPr="00000000" w14:paraId="00000042">
      <w:pPr>
        <w:pageBreakBefore w:val="0"/>
        <w:ind w:right="-421"/>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(Rs. in lakh)</w:t>
      </w:r>
    </w:p>
    <w:tbl>
      <w:tblPr>
        <w:tblStyle w:val="Table2"/>
        <w:tblW w:w="98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2005"/>
        <w:gridCol w:w="1853"/>
        <w:gridCol w:w="1786"/>
        <w:gridCol w:w="1982"/>
        <w:gridCol w:w="1465"/>
        <w:tblGridChange w:id="0">
          <w:tblGrid>
            <w:gridCol w:w="797"/>
            <w:gridCol w:w="2005"/>
            <w:gridCol w:w="1853"/>
            <w:gridCol w:w="1786"/>
            <w:gridCol w:w="1982"/>
            <w:gridCol w:w="14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Sl.</w:t>
            </w:r>
          </w:p>
          <w:p w:rsidR="00000000" w:rsidDel="00000000" w:rsidP="00000000" w:rsidRDefault="00000000" w:rsidRPr="00000000" w14:paraId="00000044">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Institution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Proposed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State Share</w:t>
            </w:r>
          </w:p>
          <w:p w:rsidR="00000000" w:rsidDel="00000000" w:rsidP="00000000" w:rsidRDefault="00000000" w:rsidRPr="00000000" w14:paraId="0000004A">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pageBreakBefore w:val="0"/>
              <w:ind w:left="142"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DIETs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5621.80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4460.93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2676.56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1784.37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pageBreakBefore w:val="0"/>
              <w:ind w:left="142"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892.58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722.58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433.55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6">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289.03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pageBreakBefore w:val="0"/>
              <w:ind w:left="142"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10.00</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ageBreakBefore w:val="0"/>
              <w:ind w:left="142" w:firstLine="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DSERT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18.00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12.00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6569.38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pageBreakBefore w:val="0"/>
              <w:tabs>
                <w:tab w:val="center" w:leader="none" w:pos="4680"/>
                <w:tab w:val="right" w:leader="none" w:pos="9360"/>
              </w:tabs>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5238.51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pageBreakBefore w:val="0"/>
              <w:tabs>
                <w:tab w:val="center" w:leader="none" w:pos="4680"/>
                <w:tab w:val="right" w:leader="none" w:pos="9360"/>
              </w:tabs>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3143.11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pageBreakBefore w:val="0"/>
              <w:tabs>
                <w:tab w:val="center" w:leader="none" w:pos="4680"/>
                <w:tab w:val="right" w:leader="none" w:pos="9360"/>
              </w:tabs>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2095.4</w:t>
            </w:r>
          </w:p>
        </w:tc>
      </w:tr>
    </w:tbl>
    <w:p w:rsidR="00000000" w:rsidDel="00000000" w:rsidP="00000000" w:rsidRDefault="00000000" w:rsidRPr="00000000" w14:paraId="00000069">
      <w:pPr>
        <w:pageBreakBefore w:val="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6A">
      <w:pPr>
        <w:pageBreakBefore w:val="0"/>
        <w:ind w:left="567" w:right="-421" w:hanging="567"/>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V.</w:t>
        <w:tab/>
        <w:t xml:space="preserve">Distribution of funds under recurring and non-recurring components of thescheme for 2017-18:</w:t>
      </w:r>
    </w:p>
    <w:p w:rsidR="00000000" w:rsidDel="00000000" w:rsidP="00000000" w:rsidRDefault="00000000" w:rsidRPr="00000000" w14:paraId="0000006B">
      <w:pPr>
        <w:pageBreakBefore w:val="0"/>
        <w:ind w:right="-421"/>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(Rs. in lakh)</w:t>
      </w:r>
    </w:p>
    <w:tbl>
      <w:tblPr>
        <w:tblStyle w:val="Table3"/>
        <w:tblW w:w="98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1"/>
        <w:gridCol w:w="1691"/>
        <w:gridCol w:w="2114"/>
        <w:gridCol w:w="2114"/>
        <w:gridCol w:w="2108"/>
        <w:tblGridChange w:id="0">
          <w:tblGrid>
            <w:gridCol w:w="1861"/>
            <w:gridCol w:w="1691"/>
            <w:gridCol w:w="2114"/>
            <w:gridCol w:w="2114"/>
            <w:gridCol w:w="2108"/>
          </w:tblGrid>
        </w:tblGridChange>
      </w:tblGrid>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Institution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Proposed</w:t>
            </w:r>
          </w:p>
          <w:p w:rsidR="00000000" w:rsidDel="00000000" w:rsidP="00000000" w:rsidRDefault="00000000" w:rsidRPr="00000000" w14:paraId="0000006E">
            <w:pPr>
              <w:pageBreakBefore w:val="0"/>
              <w:jc w:val="center"/>
              <w:rPr>
                <w:rFonts w:ascii="Cambria" w:cs="Cambria" w:eastAsia="Cambria" w:hAnsi="Cambria"/>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Amount Appraised (Recurring Component)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Amount Appraised </w:t>
              <w:br w:type="textWrapping"/>
              <w:t xml:space="preserve">(Non-Recurring Component)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p w:rsidR="00000000" w:rsidDel="00000000" w:rsidP="00000000" w:rsidRDefault="00000000" w:rsidRPr="00000000" w14:paraId="00000072">
            <w:pPr>
              <w:pageBreakBefore w:val="0"/>
              <w:tabs>
                <w:tab w:val="left" w:leader="none" w:pos="1561"/>
              </w:tabs>
              <w:jc w:val="center"/>
              <w:rPr>
                <w:rFonts w:ascii="Cambria" w:cs="Cambria" w:eastAsia="Cambria" w:hAnsi="Cambria"/>
                <w:b w:val="1"/>
                <w:sz w:val="26"/>
                <w:szCs w:val="26"/>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ageBreakBefore w:val="0"/>
              <w:tabs>
                <w:tab w:val="left" w:leader="none" w:pos="1561"/>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(C+D)</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DIETs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5621.80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4460.93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4460.93</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892.58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722.58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Nil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722.58</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DSERT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30.00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6569.38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pageBreakBefore w:val="0"/>
              <w:tabs>
                <w:tab w:val="center" w:leader="none" w:pos="4680"/>
                <w:tab w:val="right" w:leader="none" w:pos="9360"/>
              </w:tabs>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5238.51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Nil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pageBreakBefore w:val="0"/>
              <w:tabs>
                <w:tab w:val="center" w:leader="none" w:pos="4680"/>
                <w:tab w:val="right" w:leader="none" w:pos="9360"/>
              </w:tabs>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5238.51</w:t>
            </w:r>
          </w:p>
        </w:tc>
      </w:tr>
    </w:tbl>
    <w:p w:rsidR="00000000" w:rsidDel="00000000" w:rsidP="00000000" w:rsidRDefault="00000000" w:rsidRPr="00000000" w14:paraId="00000091">
      <w:pPr>
        <w:pageBreakBefore w:val="0"/>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92">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VI.</w:t>
        <w:tab/>
        <w:t xml:space="preserve">Appraisal Issues:</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Creation of separate cadre for teacher educators is still under process.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As per the scheme 750(@ 25 per DIET x 30 DIETs) academic posts has to be sanctioned. The State Govt. has sanctioned707 Academic posts, out of which only 589 have been filled up, i.e. 21.50 % vacancy.</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As per the scheme 45 academic posts has to be sanctioned and filled up in SCERT. The State Govt. has sanctioned 23 Academic posts, out of which only 21 have been filled up, i.e. 54 % vacancy.</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As per the scheme 204(@ 17 per CTE x 12 CTEs) academic posts has to be sanctioned. The State Govt. has sanctioned 102 Academic posts in 6 CTEs out of total 12 sanctioned CTEs, of which only 84 have been filled up, i.e. 18 % vacancy.</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As per the scheme, 52 (@ 26 per IASE x 2 IASE) academic posts have to be sanctioned. The State Govt. has sanctioned 15 academic posts in 1 IASE, out of this 6 posts have been filled up, i.e., 77% of Academic Posts as per Scheme in the IASEs are vacant.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In DIETs, out of total intake of 2080, only 217 students are enrolled i.e. 10%. </w:t>
      </w:r>
      <w:r w:rsidDel="00000000" w:rsidR="00000000" w:rsidRPr="00000000">
        <w:rPr>
          <w:rtl w:val="0"/>
        </w:rPr>
      </w:r>
    </w:p>
    <w:p w:rsidR="00000000" w:rsidDel="00000000" w:rsidP="00000000" w:rsidRDefault="00000000" w:rsidRPr="00000000" w14:paraId="0000009A">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In the State, 24.82% students have cleared the TET exam at the upper primary level while 23.22% students have cleared the exam at the primary level. Last TET exam was held in January, 2017.</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VII.</w:t>
        <w:tab/>
        <w:t xml:space="preserve">Achievements/Best Practices: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The organizational restructuring of the SCERT has been completed.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D. Ed. and D.El.Ed. Curriculum has been revised as per NCTE Regulations 2014 and has been implemented with effect from 2016-17.</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IT@ Schools has been implemented in 1000 Schools under Technology Assisted Learning Programme (TALP).</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Academic Cluster has been created for teacher educators working in D.Ed. colleges, DIET Lecturers and faculties of CTEs for sharing on current trends &amp; development in education and knowledge of different methods in teaching and learning processes.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Shaikshanika Jnanadhara: An innovative program in which an expert talk on different issues is telecast and shared through video conferencing with all DIETs/CTEs and BRCs from DSERT studio on the first and third Saturdays.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b w:val="0"/>
          <w:i w:val="0"/>
          <w:smallCaps w:val="0"/>
          <w:strike w:val="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Shaikshanika Spandana: DSERT faculties visit DIETs on two Saturdays of every month to ensure effective implementation of programmes. School visits are also conducted and progress review meetings held with Teacher Educators in DIETs.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VIII.   Proposals received from the State Government</w:t>
      </w:r>
    </w:p>
    <w:p w:rsidR="00000000" w:rsidDel="00000000" w:rsidP="00000000" w:rsidRDefault="00000000" w:rsidRPr="00000000" w14:paraId="000000A6">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7">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proposal received from the State Government is annexed.  Under the revised scheme of Teacher Education the expenditure would be shared between the Centre and the State in the ratio of 60:40 (90:10 for NER States and 3 Himalayan States i.e. Himachal Pradesh, Uttarakhand and Jammu &amp; Kashmir).</w:t>
      </w:r>
    </w:p>
    <w:p w:rsidR="00000000" w:rsidDel="00000000" w:rsidP="00000000" w:rsidRDefault="00000000" w:rsidRPr="00000000" w14:paraId="000000A8">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9">
      <w:pPr>
        <w:pageBreakBefore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IX.</w:t>
        <w:tab/>
        <w:t xml:space="preserve">STATUS OF VACANCY POSITION:- </w:t>
      </w:r>
    </w:p>
    <w:p w:rsidR="00000000" w:rsidDel="00000000" w:rsidP="00000000" w:rsidRDefault="00000000" w:rsidRPr="00000000" w14:paraId="000000AA">
      <w:pPr>
        <w:pageBreakBefore w:val="0"/>
        <w:spacing w:line="276" w:lineRule="auto"/>
        <w:ind w:firstLine="720"/>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AB">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Out of 707 sanctioned academic posts, 589are filled-up and 118 are still lying vacant in DIETs. As per the scheme, the number of sanctioned academic posts is 750 (@ 25 per DIET x 30 DIETs) and vacancy comes to 21.50%.</w:t>
      </w:r>
    </w:p>
    <w:p w:rsidR="00000000" w:rsidDel="00000000" w:rsidP="00000000" w:rsidRDefault="00000000" w:rsidRPr="00000000" w14:paraId="000000AC">
      <w:pPr>
        <w:pageBreakBefore w:val="0"/>
        <w:ind w:firstLine="720"/>
        <w:jc w:val="both"/>
        <w:rPr>
          <w:rFonts w:ascii="Cambria" w:cs="Cambria" w:eastAsia="Cambria" w:hAnsi="Cambria"/>
          <w:color w:val="00b050"/>
          <w:sz w:val="26"/>
          <w:szCs w:val="26"/>
        </w:rPr>
      </w:pPr>
      <w:r w:rsidDel="00000000" w:rsidR="00000000" w:rsidRPr="00000000">
        <w:rPr>
          <w:rtl w:val="0"/>
        </w:rPr>
      </w:r>
    </w:p>
    <w:p w:rsidR="00000000" w:rsidDel="00000000" w:rsidP="00000000" w:rsidRDefault="00000000" w:rsidRPr="00000000" w14:paraId="000000AD">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X.</w:t>
        <w:tab/>
        <w:t xml:space="preserve">DIETs (30) </w:t>
      </w:r>
    </w:p>
    <w:p w:rsidR="00000000" w:rsidDel="00000000" w:rsidP="00000000" w:rsidRDefault="00000000" w:rsidRPr="00000000" w14:paraId="000000AE">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ab/>
      </w:r>
    </w:p>
    <w:p w:rsidR="00000000" w:rsidDel="00000000" w:rsidP="00000000" w:rsidRDefault="00000000" w:rsidRPr="00000000" w14:paraId="000000AF">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Non-recurring Central assistance</w:t>
      </w:r>
    </w:p>
    <w:p w:rsidR="00000000" w:rsidDel="00000000" w:rsidP="00000000" w:rsidRDefault="00000000" w:rsidRPr="00000000" w14:paraId="000000B0">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B1">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t xml:space="preserve">No Claim</w:t>
      </w:r>
    </w:p>
    <w:p w:rsidR="00000000" w:rsidDel="00000000" w:rsidP="00000000" w:rsidRDefault="00000000" w:rsidRPr="00000000" w14:paraId="000000B2">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B3">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Recurring Central assistance</w:t>
      </w:r>
    </w:p>
    <w:p w:rsidR="00000000" w:rsidDel="00000000" w:rsidP="00000000" w:rsidRDefault="00000000" w:rsidRPr="00000000" w14:paraId="000000B4">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B5">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Salary</w:t>
      </w:r>
    </w:p>
    <w:p w:rsidR="00000000" w:rsidDel="00000000" w:rsidP="00000000" w:rsidRDefault="00000000" w:rsidRPr="00000000" w14:paraId="000000B6">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B7">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As per the revised scheme of Teacher Education Salary component is admissible for posts sanctioned and filled up after up-gradation. </w:t>
      </w:r>
    </w:p>
    <w:p w:rsidR="00000000" w:rsidDel="00000000" w:rsidP="00000000" w:rsidRDefault="00000000" w:rsidRPr="00000000" w14:paraId="000000B8">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9">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State Government has proposed Rs. 4061.80 lakh for salary component. The salary component has been calculated, in respect of the posts sanctioned and filled up after up-gradation, asRs. 3350.93 lakh in the existing 30 DIETs is recommended. Last year a sum of Rs. 3056.46 lakh was sanctioned for salary component. </w:t>
      </w:r>
    </w:p>
    <w:p w:rsidR="00000000" w:rsidDel="00000000" w:rsidP="00000000" w:rsidRDefault="00000000" w:rsidRPr="00000000" w14:paraId="000000BA">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B">
      <w:pPr>
        <w:pageBreakBefore w:val="0"/>
        <w:spacing w:after="200" w:line="276" w:lineRule="auto"/>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Programme and Activities</w:t>
      </w:r>
    </w:p>
    <w:p w:rsidR="00000000" w:rsidDel="00000000" w:rsidP="00000000" w:rsidRDefault="00000000" w:rsidRPr="00000000" w14:paraId="000000BC">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Programme and activities component Rs 30.00 lakh per DIET may be sanctioned. </w:t>
      </w:r>
    </w:p>
    <w:p w:rsidR="00000000" w:rsidDel="00000000" w:rsidP="00000000" w:rsidRDefault="00000000" w:rsidRPr="00000000" w14:paraId="000000BD">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E">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State has proposed an expenditure of Rs.900.00 lakh (Rs. 30.00 lakh x 30 DIETs) under programme and activities for existing DIETs and the same is recommended. Details of Programme &amp; Activities is annexed.</w:t>
      </w:r>
    </w:p>
    <w:p w:rsidR="00000000" w:rsidDel="00000000" w:rsidP="00000000" w:rsidRDefault="00000000" w:rsidRPr="00000000" w14:paraId="000000BF">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C0">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Faculty Development</w:t>
      </w:r>
    </w:p>
    <w:p w:rsidR="00000000" w:rsidDel="00000000" w:rsidP="00000000" w:rsidRDefault="00000000" w:rsidRPr="00000000" w14:paraId="000000C1">
      <w:pPr>
        <w:pageBreakBefore w:val="0"/>
        <w:ind w:firstLine="72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C2">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Faculty Development component Rs. 5.00 lakh per DIET can be sanctioned.  The State has proposed an expenditure of Rs. 150.00 lakh (Rs.5.00 lakh x 30 DIETs) under the head of Faculty Development and the same is recommended.  </w:t>
      </w:r>
    </w:p>
    <w:p w:rsidR="00000000" w:rsidDel="00000000" w:rsidP="00000000" w:rsidRDefault="00000000" w:rsidRPr="00000000" w14:paraId="000000C3">
      <w:pPr>
        <w:pageBreakBefore w:val="0"/>
        <w:spacing w:line="276" w:lineRule="auto"/>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C4">
      <w:pPr>
        <w:pageBreakBefore w:val="0"/>
        <w:jc w:val="both"/>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Technology Support to DIETs</w:t>
      </w:r>
      <w:r w:rsidDel="00000000" w:rsidR="00000000" w:rsidRPr="00000000">
        <w:rPr>
          <w:rtl w:val="0"/>
        </w:rPr>
      </w:r>
    </w:p>
    <w:p w:rsidR="00000000" w:rsidDel="00000000" w:rsidP="00000000" w:rsidRDefault="00000000" w:rsidRPr="00000000" w14:paraId="000000C5">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C6">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Under the Scheme, Rs. 5.00 lakh per DIET for Hardware support, Rs.70, 000/- per DIET for purchase of hub/switch, Rs.1.00 lakh per DIET for One-time orientation/training of Teacher Educators and Rs.2.00 lakh per DIET for Additional support/maintenance can be sanctioned, subject to the condition that EDUSAT facility is not available.</w:t>
      </w:r>
    </w:p>
    <w:p w:rsidR="00000000" w:rsidDel="00000000" w:rsidP="00000000" w:rsidRDefault="00000000" w:rsidRPr="00000000" w14:paraId="000000C7">
      <w:pPr>
        <w:pageBreakBefore w:val="0"/>
        <w:spacing w:line="276" w:lineRule="auto"/>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C8">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State has proposed an expenditure of Rs. 60.00 lakh for additional support/maintenance under this head and the same has been recommended.</w:t>
      </w:r>
    </w:p>
    <w:p w:rsidR="00000000" w:rsidDel="00000000" w:rsidP="00000000" w:rsidRDefault="00000000" w:rsidRPr="00000000" w14:paraId="000000C9">
      <w:pPr>
        <w:pageBreakBefore w:val="0"/>
        <w:spacing w:line="276" w:lineRule="auto"/>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CA">
      <w:pPr>
        <w:pageBreakBefore w:val="0"/>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Contingency</w:t>
      </w:r>
    </w:p>
    <w:p w:rsidR="00000000" w:rsidDel="00000000" w:rsidP="00000000" w:rsidRDefault="00000000" w:rsidRPr="00000000" w14:paraId="000000CB">
      <w:pPr>
        <w:pageBreakBefore w:val="0"/>
        <w:jc w:val="both"/>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CC">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Under the revised scheme, recurring assistance of Rs. 15.00 lakh per DIET can be sanctioned under Contingency head including Rs.3.00 lakh for vehicle facility if not already provided to DIET. </w:t>
      </w:r>
    </w:p>
    <w:p w:rsidR="00000000" w:rsidDel="00000000" w:rsidP="00000000" w:rsidRDefault="00000000" w:rsidRPr="00000000" w14:paraId="000000CD">
      <w:pPr>
        <w:pageBreakBefore w:val="0"/>
        <w:spacing w:line="276" w:lineRule="auto"/>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CE">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State has proposed an expenditure of Rs. 450.00 lakh under contingency for </w:t>
        <w:br w:type="textWrapping"/>
        <w:t xml:space="preserve">30 DIETs.</w:t>
      </w:r>
    </w:p>
    <w:p w:rsidR="00000000" w:rsidDel="00000000" w:rsidP="00000000" w:rsidRDefault="00000000" w:rsidRPr="00000000" w14:paraId="000000CF">
      <w:pPr>
        <w:pageBreakBefore w:val="0"/>
        <w:spacing w:line="276" w:lineRule="auto"/>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D0">
      <w:pPr>
        <w:pageBreakBefore w:val="0"/>
        <w:spacing w:line="276" w:lineRule="auto"/>
        <w:ind w:firstLine="72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Due to paucity of funds, the proposal for contingency expenditure would be considered in the next round of TEAB, if additional funds are available.</w:t>
      </w:r>
    </w:p>
    <w:p w:rsidR="00000000" w:rsidDel="00000000" w:rsidP="00000000" w:rsidRDefault="00000000" w:rsidRPr="00000000" w14:paraId="000000D1">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D2">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XI.</w:t>
        <w:tab/>
        <w:t xml:space="preserve">CTEs (12)</w:t>
      </w:r>
    </w:p>
    <w:p w:rsidR="00000000" w:rsidDel="00000000" w:rsidP="00000000" w:rsidRDefault="00000000" w:rsidRPr="00000000" w14:paraId="000000D3">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ab/>
      </w:r>
    </w:p>
    <w:p w:rsidR="00000000" w:rsidDel="00000000" w:rsidP="00000000" w:rsidRDefault="00000000" w:rsidRPr="00000000" w14:paraId="000000D4">
      <w:pPr>
        <w:pageBreakBefore w:val="0"/>
        <w:jc w:val="both"/>
        <w:rPr>
          <w:rFonts w:ascii="Cambria" w:cs="Cambria" w:eastAsia="Cambria" w:hAnsi="Cambria"/>
          <w:sz w:val="26"/>
          <w:szCs w:val="26"/>
          <w:u w:val="single"/>
        </w:rPr>
      </w:pPr>
      <w:r w:rsidDel="00000000" w:rsidR="00000000" w:rsidRPr="00000000">
        <w:rPr>
          <w:rFonts w:ascii="Cambria" w:cs="Cambria" w:eastAsia="Cambria" w:hAnsi="Cambria"/>
          <w:b w:val="1"/>
          <w:sz w:val="26"/>
          <w:szCs w:val="26"/>
          <w:u w:val="single"/>
          <w:rtl w:val="0"/>
        </w:rPr>
        <w:t xml:space="preserve">Non-recurring Central assistance</w:t>
      </w:r>
      <w:r w:rsidDel="00000000" w:rsidR="00000000" w:rsidRPr="00000000">
        <w:rPr>
          <w:rtl w:val="0"/>
        </w:rPr>
      </w:r>
    </w:p>
    <w:p w:rsidR="00000000" w:rsidDel="00000000" w:rsidP="00000000" w:rsidRDefault="00000000" w:rsidRPr="00000000" w14:paraId="000000D5">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r>
    </w:p>
    <w:p w:rsidR="00000000" w:rsidDel="00000000" w:rsidP="00000000" w:rsidRDefault="00000000" w:rsidRPr="00000000" w14:paraId="000000D6">
      <w:pPr>
        <w:pageBreakBefore w:val="0"/>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 claim</w:t>
      </w:r>
    </w:p>
    <w:p w:rsidR="00000000" w:rsidDel="00000000" w:rsidP="00000000" w:rsidRDefault="00000000" w:rsidRPr="00000000" w14:paraId="000000D7">
      <w:pPr>
        <w:pageBreakBefore w:val="0"/>
        <w:ind w:firstLine="720"/>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D8">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Recurring Central assistance</w:t>
      </w:r>
    </w:p>
    <w:p w:rsidR="00000000" w:rsidDel="00000000" w:rsidP="00000000" w:rsidRDefault="00000000" w:rsidRPr="00000000" w14:paraId="000000D9">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ab/>
      </w:r>
    </w:p>
    <w:p w:rsidR="00000000" w:rsidDel="00000000" w:rsidP="00000000" w:rsidRDefault="00000000" w:rsidRPr="00000000" w14:paraId="000000DA">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Salary</w:t>
      </w:r>
    </w:p>
    <w:p w:rsidR="00000000" w:rsidDel="00000000" w:rsidP="00000000" w:rsidRDefault="00000000" w:rsidRPr="00000000" w14:paraId="000000DB">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r>
    </w:p>
    <w:p w:rsidR="00000000" w:rsidDel="00000000" w:rsidP="00000000" w:rsidRDefault="00000000" w:rsidRPr="00000000" w14:paraId="000000DC">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State Government has proposed an expenditure of Rs.572.58 lakh for salary of faculty and staff sanctioned and filled up after up-gradation. As per details furnished by the State Government, under the salary component has been worked out in respect of posts sanctioned and filled up after up-gradation in the 06 Govt. CTEs out of 12 CTEsand the proposed amount of Rs. 572.58 lakh is recommended.Last year, a sum of Rs.496.43 lakhs was sanctioned.</w:t>
      </w:r>
    </w:p>
    <w:p w:rsidR="00000000" w:rsidDel="00000000" w:rsidP="00000000" w:rsidRDefault="00000000" w:rsidRPr="00000000" w14:paraId="000000DD">
      <w:pPr>
        <w:pageBreakBefore w:val="0"/>
        <w:jc w:val="both"/>
        <w:rPr>
          <w:rFonts w:ascii="Cambria" w:cs="Cambria" w:eastAsia="Cambria" w:hAnsi="Cambria"/>
          <w:b w:val="1"/>
          <w:color w:val="ff0000"/>
          <w:sz w:val="26"/>
          <w:szCs w:val="26"/>
          <w:u w:val="single"/>
        </w:rPr>
      </w:pPr>
      <w:r w:rsidDel="00000000" w:rsidR="00000000" w:rsidRPr="00000000">
        <w:rPr>
          <w:rtl w:val="0"/>
        </w:rPr>
      </w:r>
    </w:p>
    <w:p w:rsidR="00000000" w:rsidDel="00000000" w:rsidP="00000000" w:rsidRDefault="00000000" w:rsidRPr="00000000" w14:paraId="000000DE">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Programme and Activities</w:t>
      </w:r>
    </w:p>
    <w:p w:rsidR="00000000" w:rsidDel="00000000" w:rsidP="00000000" w:rsidRDefault="00000000" w:rsidRPr="00000000" w14:paraId="000000DF">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r>
    </w:p>
    <w:p w:rsidR="00000000" w:rsidDel="00000000" w:rsidP="00000000" w:rsidRDefault="00000000" w:rsidRPr="00000000" w14:paraId="000000E0">
      <w:pPr>
        <w:pageBreakBefore w:val="0"/>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Programme and activities component Rs.25.00 lakh per CTE can be sanctioned. </w:t>
      </w:r>
    </w:p>
    <w:p w:rsidR="00000000" w:rsidDel="00000000" w:rsidP="00000000" w:rsidRDefault="00000000" w:rsidRPr="00000000" w14:paraId="000000E1">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E2">
      <w:pPr>
        <w:pageBreakBefore w:val="0"/>
        <w:spacing w:line="276" w:lineRule="auto"/>
        <w:ind w:firstLine="720"/>
        <w:jc w:val="both"/>
        <w:rPr>
          <w:rFonts w:ascii="Cambria" w:cs="Cambria" w:eastAsia="Cambria" w:hAnsi="Cambria"/>
          <w:i w:val="1"/>
          <w:sz w:val="26"/>
          <w:szCs w:val="26"/>
        </w:rPr>
      </w:pPr>
      <w:r w:rsidDel="00000000" w:rsidR="00000000" w:rsidRPr="00000000">
        <w:rPr>
          <w:rFonts w:ascii="Cambria" w:cs="Cambria" w:eastAsia="Cambria" w:hAnsi="Cambria"/>
          <w:sz w:val="26"/>
          <w:szCs w:val="26"/>
          <w:rtl w:val="0"/>
        </w:rPr>
        <w:t xml:space="preserve">State Government has proposed an expenditure of Rs.200.00 lakh for Programme and activities for existing CTEs. However details of academic posts sanctioned and filled up have been provided only for 6 existing CTEs.Hence, the eligibility under programme &amp; activity component is Rs.150.00 lakh (Rs.25.00 lakh per CTE x 6 CTEs) and the same is recommended. </w:t>
      </w:r>
      <w:r w:rsidDel="00000000" w:rsidR="00000000" w:rsidRPr="00000000">
        <w:rPr>
          <w:rFonts w:ascii="Cambria" w:cs="Cambria" w:eastAsia="Cambria" w:hAnsi="Cambria"/>
          <w:i w:val="1"/>
          <w:sz w:val="26"/>
          <w:szCs w:val="26"/>
          <w:rtl w:val="0"/>
        </w:rPr>
        <w:t xml:space="preserve">Details of Programme &amp; Activities are annexed.</w:t>
      </w:r>
    </w:p>
    <w:p w:rsidR="00000000" w:rsidDel="00000000" w:rsidP="00000000" w:rsidRDefault="00000000" w:rsidRPr="00000000" w14:paraId="000000E3">
      <w:pPr>
        <w:pageBreakBefore w:val="0"/>
        <w:ind w:firstLine="720"/>
        <w:jc w:val="both"/>
        <w:rPr>
          <w:rFonts w:ascii="Cambria" w:cs="Cambria" w:eastAsia="Cambria" w:hAnsi="Cambria"/>
          <w:b w:val="1"/>
          <w:color w:val="00b050"/>
          <w:sz w:val="26"/>
          <w:szCs w:val="26"/>
        </w:rPr>
      </w:pPr>
      <w:r w:rsidDel="00000000" w:rsidR="00000000" w:rsidRPr="00000000">
        <w:rPr>
          <w:rtl w:val="0"/>
        </w:rPr>
      </w:r>
    </w:p>
    <w:p w:rsidR="00000000" w:rsidDel="00000000" w:rsidP="00000000" w:rsidRDefault="00000000" w:rsidRPr="00000000" w14:paraId="000000E4">
      <w:pPr>
        <w:pageBreakBefore w:val="0"/>
        <w:spacing w:after="200" w:line="276" w:lineRule="auto"/>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Contingency</w:t>
      </w:r>
    </w:p>
    <w:p w:rsidR="00000000" w:rsidDel="00000000" w:rsidP="00000000" w:rsidRDefault="00000000" w:rsidRPr="00000000" w14:paraId="000000E5">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Under the revised scheme, recurring assistance of Rs.15.00 lakh per CTE can be sanctioned under Contingency head. </w:t>
      </w:r>
    </w:p>
    <w:p w:rsidR="00000000" w:rsidDel="00000000" w:rsidP="00000000" w:rsidRDefault="00000000" w:rsidRPr="00000000" w14:paraId="000000E6">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E7">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State Government has proposed an expenditure of Rs.120.00 lakh under these components.  </w:t>
      </w:r>
    </w:p>
    <w:p w:rsidR="00000000" w:rsidDel="00000000" w:rsidP="00000000" w:rsidRDefault="00000000" w:rsidRPr="00000000" w14:paraId="000000E8">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r>
    </w:p>
    <w:p w:rsidR="00000000" w:rsidDel="00000000" w:rsidP="00000000" w:rsidRDefault="00000000" w:rsidRPr="00000000" w14:paraId="000000E9">
      <w:pPr>
        <w:pageBreakBefore w:val="0"/>
        <w:spacing w:line="276" w:lineRule="auto"/>
        <w:ind w:firstLine="72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Due to paucity of funds, the proposal for contingency expenditure would be considered in the next round of TEAB, if additional funds are available.</w:t>
      </w:r>
    </w:p>
    <w:p w:rsidR="00000000" w:rsidDel="00000000" w:rsidP="00000000" w:rsidRDefault="00000000" w:rsidRPr="00000000" w14:paraId="000000EA">
      <w:pPr>
        <w:pageBreakBefore w:val="0"/>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EB">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XII.</w:t>
        <w:tab/>
        <w:t xml:space="preserve">IASE (02)</w:t>
      </w:r>
    </w:p>
    <w:p w:rsidR="00000000" w:rsidDel="00000000" w:rsidP="00000000" w:rsidRDefault="00000000" w:rsidRPr="00000000" w14:paraId="000000EC">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ab/>
      </w:r>
    </w:p>
    <w:p w:rsidR="00000000" w:rsidDel="00000000" w:rsidP="00000000" w:rsidRDefault="00000000" w:rsidRPr="00000000" w14:paraId="000000ED">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Non-recurring Central assistance</w:t>
      </w:r>
    </w:p>
    <w:p w:rsidR="00000000" w:rsidDel="00000000" w:rsidP="00000000" w:rsidRDefault="00000000" w:rsidRPr="00000000" w14:paraId="000000EE">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EF">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 Claim</w:t>
      </w:r>
    </w:p>
    <w:p w:rsidR="00000000" w:rsidDel="00000000" w:rsidP="00000000" w:rsidRDefault="00000000" w:rsidRPr="00000000" w14:paraId="000000F0">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F1">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Recurring Central assistance</w:t>
      </w:r>
    </w:p>
    <w:p w:rsidR="00000000" w:rsidDel="00000000" w:rsidP="00000000" w:rsidRDefault="00000000" w:rsidRPr="00000000" w14:paraId="000000F2">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F3">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Salary </w:t>
      </w:r>
    </w:p>
    <w:p w:rsidR="00000000" w:rsidDel="00000000" w:rsidP="00000000" w:rsidRDefault="00000000" w:rsidRPr="00000000" w14:paraId="000000F4">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F5">
      <w:pPr>
        <w:pageBreakBefore w:val="0"/>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 claim</w:t>
      </w:r>
    </w:p>
    <w:p w:rsidR="00000000" w:rsidDel="00000000" w:rsidP="00000000" w:rsidRDefault="00000000" w:rsidRPr="00000000" w14:paraId="000000F6">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ab/>
      </w:r>
    </w:p>
    <w:p w:rsidR="00000000" w:rsidDel="00000000" w:rsidP="00000000" w:rsidRDefault="00000000" w:rsidRPr="00000000" w14:paraId="000000F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776"/>
        </w:tabs>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Programme and Activities</w:t>
      </w:r>
    </w:p>
    <w:p w:rsidR="00000000" w:rsidDel="00000000" w:rsidP="00000000" w:rsidRDefault="00000000" w:rsidRPr="00000000" w14:paraId="000000F8">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F9">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Programme and activities component Rs.25.00 lakh per IASEs can be sanctioned. </w:t>
      </w:r>
    </w:p>
    <w:p w:rsidR="00000000" w:rsidDel="00000000" w:rsidP="00000000" w:rsidRDefault="00000000" w:rsidRPr="00000000" w14:paraId="000000FA">
      <w:pPr>
        <w:pageBreakBefore w:val="0"/>
        <w:ind w:firstLine="720"/>
        <w:jc w:val="both"/>
        <w:rPr>
          <w:rFonts w:ascii="Cambria" w:cs="Cambria" w:eastAsia="Cambria" w:hAnsi="Cambria"/>
          <w:color w:val="00b050"/>
          <w:sz w:val="26"/>
          <w:szCs w:val="26"/>
        </w:rPr>
      </w:pPr>
      <w:r w:rsidDel="00000000" w:rsidR="00000000" w:rsidRPr="00000000">
        <w:rPr>
          <w:rtl w:val="0"/>
        </w:rPr>
      </w:r>
    </w:p>
    <w:p w:rsidR="00000000" w:rsidDel="00000000" w:rsidP="00000000" w:rsidRDefault="00000000" w:rsidRPr="00000000" w14:paraId="000000FB">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State Government has proposed an expenditure of Rs.25.00 lakh under Programme and activities component head for 1 IASE i.e., R.V. Teacher Collegeand the same is recommended. </w:t>
      </w:r>
      <w:r w:rsidDel="00000000" w:rsidR="00000000" w:rsidRPr="00000000">
        <w:rPr>
          <w:rFonts w:ascii="Cambria" w:cs="Cambria" w:eastAsia="Cambria" w:hAnsi="Cambria"/>
          <w:i w:val="1"/>
          <w:sz w:val="26"/>
          <w:szCs w:val="26"/>
          <w:rtl w:val="0"/>
        </w:rPr>
        <w:t xml:space="preserve">Details of Programme &amp; Activities are annexed.</w:t>
      </w:r>
      <w:r w:rsidDel="00000000" w:rsidR="00000000" w:rsidRPr="00000000">
        <w:rPr>
          <w:rtl w:val="0"/>
        </w:rPr>
      </w:r>
    </w:p>
    <w:p w:rsidR="00000000" w:rsidDel="00000000" w:rsidP="00000000" w:rsidRDefault="00000000" w:rsidRPr="00000000" w14:paraId="000000FC">
      <w:pPr>
        <w:pageBreakBefore w:val="0"/>
        <w:ind w:firstLine="72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FD">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Contingency</w:t>
      </w:r>
    </w:p>
    <w:p w:rsidR="00000000" w:rsidDel="00000000" w:rsidP="00000000" w:rsidRDefault="00000000" w:rsidRPr="00000000" w14:paraId="000000FE">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FF">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No Claim</w:t>
      </w:r>
    </w:p>
    <w:p w:rsidR="00000000" w:rsidDel="00000000" w:rsidP="00000000" w:rsidRDefault="00000000" w:rsidRPr="00000000" w14:paraId="00000100">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01">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02">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XIII.</w:t>
        <w:tab/>
        <w:t xml:space="preserve">DSERT</w:t>
      </w:r>
    </w:p>
    <w:p w:rsidR="00000000" w:rsidDel="00000000" w:rsidP="00000000" w:rsidRDefault="00000000" w:rsidRPr="00000000" w14:paraId="00000103">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ab/>
      </w:r>
    </w:p>
    <w:p w:rsidR="00000000" w:rsidDel="00000000" w:rsidP="00000000" w:rsidRDefault="00000000" w:rsidRPr="00000000" w14:paraId="00000104">
      <w:pPr>
        <w:pageBreakBefore w:val="0"/>
        <w:jc w:val="both"/>
        <w:rPr>
          <w:rFonts w:ascii="Cambria" w:cs="Cambria" w:eastAsia="Cambria" w:hAnsi="Cambria"/>
          <w:sz w:val="26"/>
          <w:szCs w:val="26"/>
          <w:u w:val="single"/>
        </w:rPr>
      </w:pPr>
      <w:r w:rsidDel="00000000" w:rsidR="00000000" w:rsidRPr="00000000">
        <w:rPr>
          <w:rFonts w:ascii="Cambria" w:cs="Cambria" w:eastAsia="Cambria" w:hAnsi="Cambria"/>
          <w:b w:val="1"/>
          <w:sz w:val="26"/>
          <w:szCs w:val="26"/>
          <w:u w:val="single"/>
          <w:rtl w:val="0"/>
        </w:rPr>
        <w:t xml:space="preserve">Non-recurring Central assistance</w:t>
      </w:r>
      <w:r w:rsidDel="00000000" w:rsidR="00000000" w:rsidRPr="00000000">
        <w:rPr>
          <w:rtl w:val="0"/>
        </w:rPr>
      </w:r>
    </w:p>
    <w:p w:rsidR="00000000" w:rsidDel="00000000" w:rsidP="00000000" w:rsidRDefault="00000000" w:rsidRPr="00000000" w14:paraId="00000105">
      <w:pPr>
        <w:pageBreakBefore w:val="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r>
    </w:p>
    <w:p w:rsidR="00000000" w:rsidDel="00000000" w:rsidP="00000000" w:rsidRDefault="00000000" w:rsidRPr="00000000" w14:paraId="00000106">
      <w:pPr>
        <w:pageBreakBefore w:val="0"/>
        <w:jc w:val="both"/>
        <w:rPr>
          <w:rFonts w:ascii="Cambria" w:cs="Cambria" w:eastAsia="Cambria" w:hAnsi="Cambria"/>
          <w:b w:val="1"/>
          <w:sz w:val="26"/>
          <w:szCs w:val="26"/>
        </w:rPr>
      </w:pPr>
      <w:r w:rsidDel="00000000" w:rsidR="00000000" w:rsidRPr="00000000">
        <w:rPr>
          <w:rFonts w:ascii="Cambria" w:cs="Cambria" w:eastAsia="Cambria" w:hAnsi="Cambria"/>
          <w:sz w:val="26"/>
          <w:szCs w:val="26"/>
          <w:rtl w:val="0"/>
        </w:rPr>
        <w:tab/>
        <w:t xml:space="preserve">No Claim</w:t>
      </w:r>
      <w:r w:rsidDel="00000000" w:rsidR="00000000" w:rsidRPr="00000000">
        <w:rPr>
          <w:rtl w:val="0"/>
        </w:rPr>
      </w:r>
    </w:p>
    <w:p w:rsidR="00000000" w:rsidDel="00000000" w:rsidP="00000000" w:rsidRDefault="00000000" w:rsidRPr="00000000" w14:paraId="00000107">
      <w:pPr>
        <w:pageBreakBefore w:val="0"/>
        <w:ind w:firstLine="72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108">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Recurring Central assistance</w:t>
      </w:r>
    </w:p>
    <w:p w:rsidR="00000000" w:rsidDel="00000000" w:rsidP="00000000" w:rsidRDefault="00000000" w:rsidRPr="00000000" w14:paraId="00000109">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10A">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Specific projects for academic activities</w:t>
      </w:r>
    </w:p>
    <w:p w:rsidR="00000000" w:rsidDel="00000000" w:rsidP="00000000" w:rsidRDefault="00000000" w:rsidRPr="00000000" w14:paraId="0000010B">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10C">
      <w:pPr>
        <w:pageBreakBefore w:val="0"/>
        <w:spacing w:line="276"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t xml:space="preserve">As per revised scheme of Teacher Education Rs. 20.00 lakhs can be sanctioned for specific projects on academic activities per SCERT. </w:t>
      </w:r>
    </w:p>
    <w:p w:rsidR="00000000" w:rsidDel="00000000" w:rsidP="00000000" w:rsidRDefault="00000000" w:rsidRPr="00000000" w14:paraId="0000010D">
      <w:pPr>
        <w:pageBreakBefore w:val="0"/>
        <w:spacing w:line="276" w:lineRule="auto"/>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0E">
      <w:pPr>
        <w:pageBreakBefore w:val="0"/>
        <w:spacing w:line="276" w:lineRule="auto"/>
        <w:ind w:firstLine="720"/>
        <w:jc w:val="both"/>
        <w:rPr>
          <w:rFonts w:ascii="Cambria" w:cs="Cambria" w:eastAsia="Cambria" w:hAnsi="Cambria"/>
          <w:b w:val="1"/>
          <w:sz w:val="26"/>
          <w:szCs w:val="26"/>
          <w:u w:val="single"/>
        </w:rPr>
      </w:pPr>
      <w:r w:rsidDel="00000000" w:rsidR="00000000" w:rsidRPr="00000000">
        <w:rPr>
          <w:rFonts w:ascii="Cambria" w:cs="Cambria" w:eastAsia="Cambria" w:hAnsi="Cambria"/>
          <w:sz w:val="26"/>
          <w:szCs w:val="26"/>
          <w:rtl w:val="0"/>
        </w:rPr>
        <w:t xml:space="preserve">For specific projects on academic activities Rs. 20.00 lakhs has been proposed and is recommended.  </w:t>
      </w:r>
      <w:r w:rsidDel="00000000" w:rsidR="00000000" w:rsidRPr="00000000">
        <w:rPr>
          <w:rFonts w:ascii="Cambria" w:cs="Cambria" w:eastAsia="Cambria" w:hAnsi="Cambria"/>
          <w:i w:val="1"/>
          <w:sz w:val="26"/>
          <w:szCs w:val="26"/>
          <w:rtl w:val="0"/>
        </w:rPr>
        <w:t xml:space="preserve">Details of Specific projects for academic activitiesare annexed.</w:t>
      </w:r>
      <w:r w:rsidDel="00000000" w:rsidR="00000000" w:rsidRPr="00000000">
        <w:rPr>
          <w:rtl w:val="0"/>
        </w:rPr>
      </w:r>
    </w:p>
    <w:p w:rsidR="00000000" w:rsidDel="00000000" w:rsidP="00000000" w:rsidRDefault="00000000" w:rsidRPr="00000000" w14:paraId="0000010F">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110">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Capacity Building Programme for faculty of SCERT</w:t>
      </w:r>
    </w:p>
    <w:p w:rsidR="00000000" w:rsidDel="00000000" w:rsidP="00000000" w:rsidRDefault="00000000" w:rsidRPr="00000000" w14:paraId="00000111">
      <w:pPr>
        <w:pageBreakBefore w:val="0"/>
        <w:jc w:val="both"/>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112">
      <w:pPr>
        <w:pageBreakBefore w:val="0"/>
        <w:spacing w:line="276"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ab/>
        <w:t xml:space="preserve">Under the revised scheme of Teacher Education Rs.10.00 lakh can be sanctioned for capacity building programme for faculty of SCERT. </w:t>
      </w:r>
    </w:p>
    <w:p w:rsidR="00000000" w:rsidDel="00000000" w:rsidP="00000000" w:rsidRDefault="00000000" w:rsidRPr="00000000" w14:paraId="00000113">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14">
      <w:pPr>
        <w:pageBreakBefore w:val="0"/>
        <w:spacing w:line="276" w:lineRule="auto"/>
        <w:ind w:firstLine="72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State Government has proposed an expenditure of Rs. 10.00 lakhs for Capacity Building Programme for faculty of SCERT and the proposed amount of Rs. 10.00 lakh is recommended.</w:t>
      </w:r>
      <w:r w:rsidDel="00000000" w:rsidR="00000000" w:rsidRPr="00000000">
        <w:rPr>
          <w:rFonts w:ascii="Cambria" w:cs="Cambria" w:eastAsia="Cambria" w:hAnsi="Cambria"/>
          <w:i w:val="1"/>
          <w:sz w:val="26"/>
          <w:szCs w:val="26"/>
          <w:rtl w:val="0"/>
        </w:rPr>
        <w:t xml:space="preserve">Details of Capacity Building Programmeare annexed.</w:t>
      </w:r>
      <w:r w:rsidDel="00000000" w:rsidR="00000000" w:rsidRPr="00000000">
        <w:rPr>
          <w:rtl w:val="0"/>
        </w:rPr>
      </w:r>
    </w:p>
    <w:p w:rsidR="00000000" w:rsidDel="00000000" w:rsidP="00000000" w:rsidRDefault="00000000" w:rsidRPr="00000000" w14:paraId="00000115">
      <w:pPr>
        <w:pageBreakBefore w:val="0"/>
        <w:spacing w:after="200" w:line="276" w:lineRule="auto"/>
        <w:rPr>
          <w:rFonts w:ascii="Cambria" w:cs="Cambria" w:eastAsia="Cambria" w:hAnsi="Cambria"/>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16">
      <w:pPr>
        <w:pageBreakBefore w:val="0"/>
        <w:spacing w:after="200"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17">
      <w:pPr>
        <w:pageBreakBefore w:val="0"/>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XV.</w:t>
      </w:r>
      <w:r w:rsidDel="00000000" w:rsidR="00000000" w:rsidRPr="00000000">
        <w:rPr>
          <w:rFonts w:ascii="Cambria" w:cs="Cambria" w:eastAsia="Cambria" w:hAnsi="Cambria"/>
          <w:sz w:val="26"/>
          <w:szCs w:val="26"/>
          <w:rtl w:val="0"/>
        </w:rPr>
        <w:tab/>
        <w:t xml:space="preserve">The following is submitted for consideration of TEAB:-</w:t>
      </w:r>
    </w:p>
    <w:p w:rsidR="00000000" w:rsidDel="00000000" w:rsidP="00000000" w:rsidRDefault="00000000" w:rsidRPr="00000000" w14:paraId="00000118">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709"/>
        <w:jc w:val="left"/>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Central assistance for 30 DIETs </w:t>
        <w:tab/>
        <w:tab/>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360" w:firstLine="0"/>
        <w:jc w:val="right"/>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(Rs. in lakh)</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360" w:firstLine="0"/>
        <w:jc w:val="right"/>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tl w:val="0"/>
        </w:rPr>
      </w:r>
    </w:p>
    <w:tbl>
      <w:tblPr>
        <w:tblStyle w:val="Table4"/>
        <w:tblW w:w="97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1"/>
        <w:gridCol w:w="2853"/>
        <w:gridCol w:w="2060"/>
        <w:gridCol w:w="1450"/>
        <w:gridCol w:w="1424"/>
        <w:gridCol w:w="1424"/>
        <w:tblGridChange w:id="0">
          <w:tblGrid>
            <w:gridCol w:w="581"/>
            <w:gridCol w:w="2853"/>
            <w:gridCol w:w="2060"/>
            <w:gridCol w:w="1450"/>
            <w:gridCol w:w="1424"/>
            <w:gridCol w:w="1424"/>
          </w:tblGrid>
        </w:tblGridChange>
      </w:tblGrid>
      <w:tr>
        <w:trPr>
          <w:cantSplit w:val="0"/>
          <w:tblHeader w:val="0"/>
        </w:trPr>
        <w:tc>
          <w:tcPr>
            <w:vAlign w:val="center"/>
          </w:tcPr>
          <w:p w:rsidR="00000000" w:rsidDel="00000000" w:rsidP="00000000" w:rsidRDefault="00000000" w:rsidRPr="00000000" w14:paraId="0000011C">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Sl.</w:t>
            </w:r>
          </w:p>
          <w:p w:rsidR="00000000" w:rsidDel="00000000" w:rsidP="00000000" w:rsidRDefault="00000000" w:rsidRPr="00000000" w14:paraId="0000011D">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No</w:t>
            </w:r>
          </w:p>
        </w:tc>
        <w:tc>
          <w:tcPr>
            <w:vAlign w:val="center"/>
          </w:tcPr>
          <w:p w:rsidR="00000000" w:rsidDel="00000000" w:rsidP="00000000" w:rsidRDefault="00000000" w:rsidRPr="00000000" w14:paraId="0000011E">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Components</w:t>
            </w:r>
          </w:p>
        </w:tc>
        <w:tc>
          <w:tcPr>
            <w:vAlign w:val="center"/>
          </w:tcPr>
          <w:p w:rsidR="00000000" w:rsidDel="00000000" w:rsidP="00000000" w:rsidRDefault="00000000" w:rsidRPr="00000000" w14:paraId="0000011F">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Amount proposed by State Government</w:t>
            </w:r>
          </w:p>
        </w:tc>
        <w:tc>
          <w:tcPr>
            <w:vAlign w:val="center"/>
          </w:tcPr>
          <w:p w:rsidR="00000000" w:rsidDel="00000000" w:rsidP="00000000" w:rsidRDefault="00000000" w:rsidRPr="00000000" w14:paraId="00000120">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tc>
        <w:tc>
          <w:tcPr>
            <w:vAlign w:val="center"/>
          </w:tcPr>
          <w:p w:rsidR="00000000" w:rsidDel="00000000" w:rsidP="00000000" w:rsidRDefault="00000000" w:rsidRPr="00000000" w14:paraId="00000121">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(60%)</w:t>
            </w:r>
          </w:p>
        </w:tc>
        <w:tc>
          <w:tcPr>
            <w:vAlign w:val="center"/>
          </w:tcPr>
          <w:p w:rsidR="00000000" w:rsidDel="00000000" w:rsidP="00000000" w:rsidRDefault="00000000" w:rsidRPr="00000000" w14:paraId="00000122">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State Share</w:t>
            </w:r>
          </w:p>
          <w:p w:rsidR="00000000" w:rsidDel="00000000" w:rsidP="00000000" w:rsidRDefault="00000000" w:rsidRPr="00000000" w14:paraId="00000123">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(40%)</w:t>
            </w:r>
          </w:p>
        </w:tc>
      </w:tr>
      <w:tr>
        <w:trPr>
          <w:cantSplit w:val="0"/>
          <w:tblHeader w:val="0"/>
        </w:trPr>
        <w:tc>
          <w:tcPr>
            <w:gridSpan w:val="6"/>
          </w:tcPr>
          <w:p w:rsidR="00000000" w:rsidDel="00000000" w:rsidP="00000000" w:rsidRDefault="00000000" w:rsidRPr="00000000" w14:paraId="00000124">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Recurring</w:t>
            </w:r>
            <w:r w:rsidDel="00000000" w:rsidR="00000000" w:rsidRPr="00000000">
              <w:rPr>
                <w:rtl w:val="0"/>
              </w:rPr>
            </w:r>
          </w:p>
        </w:tc>
      </w:tr>
      <w:tr>
        <w:trPr>
          <w:cantSplit w:val="0"/>
          <w:tblHeader w:val="0"/>
        </w:trPr>
        <w:tc>
          <w:tcPr/>
          <w:p w:rsidR="00000000" w:rsidDel="00000000" w:rsidP="00000000" w:rsidRDefault="00000000" w:rsidRPr="00000000" w14:paraId="0000012A">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w:t>
            </w:r>
          </w:p>
        </w:tc>
        <w:tc>
          <w:tcPr/>
          <w:p w:rsidR="00000000" w:rsidDel="00000000" w:rsidP="00000000" w:rsidRDefault="00000000" w:rsidRPr="00000000" w14:paraId="0000012B">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Salary</w:t>
            </w:r>
          </w:p>
        </w:tc>
        <w:tc>
          <w:tcPr/>
          <w:p w:rsidR="00000000" w:rsidDel="00000000" w:rsidP="00000000" w:rsidRDefault="00000000" w:rsidRPr="00000000" w14:paraId="0000012C">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4061.80</w:t>
            </w:r>
          </w:p>
        </w:tc>
        <w:tc>
          <w:tcPr/>
          <w:p w:rsidR="00000000" w:rsidDel="00000000" w:rsidP="00000000" w:rsidRDefault="00000000" w:rsidRPr="00000000" w14:paraId="0000012D">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3350.93</w:t>
            </w:r>
          </w:p>
        </w:tc>
        <w:tc>
          <w:tcPr/>
          <w:p w:rsidR="00000000" w:rsidDel="00000000" w:rsidP="00000000" w:rsidRDefault="00000000" w:rsidRPr="00000000" w14:paraId="0000012E">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2010.56</w:t>
            </w:r>
          </w:p>
        </w:tc>
        <w:tc>
          <w:tcPr/>
          <w:p w:rsidR="00000000" w:rsidDel="00000000" w:rsidP="00000000" w:rsidRDefault="00000000" w:rsidRPr="00000000" w14:paraId="0000012F">
            <w:pPr>
              <w:pageBreakBefore w:val="0"/>
              <w:tabs>
                <w:tab w:val="center" w:leader="none" w:pos="604"/>
                <w:tab w:val="right" w:leader="none" w:pos="1208"/>
              </w:tabs>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1340.37</w:t>
            </w:r>
          </w:p>
        </w:tc>
      </w:tr>
      <w:tr>
        <w:trPr>
          <w:cantSplit w:val="0"/>
          <w:tblHeader w:val="0"/>
        </w:trPr>
        <w:tc>
          <w:tcPr/>
          <w:p w:rsidR="00000000" w:rsidDel="00000000" w:rsidP="00000000" w:rsidRDefault="00000000" w:rsidRPr="00000000" w14:paraId="00000130">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w:t>
            </w:r>
          </w:p>
        </w:tc>
        <w:tc>
          <w:tcPr/>
          <w:p w:rsidR="00000000" w:rsidDel="00000000" w:rsidP="00000000" w:rsidRDefault="00000000" w:rsidRPr="00000000" w14:paraId="00000131">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Programme &amp; activities</w:t>
            </w:r>
          </w:p>
        </w:tc>
        <w:tc>
          <w:tcPr/>
          <w:p w:rsidR="00000000" w:rsidDel="00000000" w:rsidP="00000000" w:rsidRDefault="00000000" w:rsidRPr="00000000" w14:paraId="00000132">
            <w:pPr>
              <w:pageBreakBefore w:val="0"/>
              <w:tabs>
                <w:tab w:val="left" w:leader="none" w:pos="447"/>
                <w:tab w:val="center" w:leader="none" w:pos="702"/>
              </w:tabs>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900.00</w:t>
            </w:r>
          </w:p>
        </w:tc>
        <w:tc>
          <w:tcPr/>
          <w:p w:rsidR="00000000" w:rsidDel="00000000" w:rsidP="00000000" w:rsidRDefault="00000000" w:rsidRPr="00000000" w14:paraId="00000133">
            <w:pPr>
              <w:pageBreakBefore w:val="0"/>
              <w:tabs>
                <w:tab w:val="left" w:leader="none" w:pos="447"/>
                <w:tab w:val="center" w:leader="none" w:pos="702"/>
              </w:tabs>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900.00</w:t>
            </w:r>
          </w:p>
        </w:tc>
        <w:tc>
          <w:tcPr/>
          <w:p w:rsidR="00000000" w:rsidDel="00000000" w:rsidP="00000000" w:rsidRDefault="00000000" w:rsidRPr="00000000" w14:paraId="00000134">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540.00</w:t>
            </w:r>
          </w:p>
        </w:tc>
        <w:tc>
          <w:tcPr/>
          <w:p w:rsidR="00000000" w:rsidDel="00000000" w:rsidP="00000000" w:rsidRDefault="00000000" w:rsidRPr="00000000" w14:paraId="00000135">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360.00</w:t>
            </w:r>
          </w:p>
        </w:tc>
      </w:tr>
      <w:tr>
        <w:trPr>
          <w:cantSplit w:val="0"/>
          <w:tblHeader w:val="0"/>
        </w:trPr>
        <w:tc>
          <w:tcPr/>
          <w:p w:rsidR="00000000" w:rsidDel="00000000" w:rsidP="00000000" w:rsidRDefault="00000000" w:rsidRPr="00000000" w14:paraId="00000136">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w:t>
            </w:r>
          </w:p>
        </w:tc>
        <w:tc>
          <w:tcPr/>
          <w:p w:rsidR="00000000" w:rsidDel="00000000" w:rsidP="00000000" w:rsidRDefault="00000000" w:rsidRPr="00000000" w14:paraId="00000137">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Faculty Development</w:t>
            </w:r>
          </w:p>
        </w:tc>
        <w:tc>
          <w:tcPr/>
          <w:p w:rsidR="00000000" w:rsidDel="00000000" w:rsidP="00000000" w:rsidRDefault="00000000" w:rsidRPr="00000000" w14:paraId="00000138">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150.00</w:t>
            </w:r>
          </w:p>
        </w:tc>
        <w:tc>
          <w:tcPr/>
          <w:p w:rsidR="00000000" w:rsidDel="00000000" w:rsidP="00000000" w:rsidRDefault="00000000" w:rsidRPr="00000000" w14:paraId="00000139">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150.00</w:t>
            </w:r>
          </w:p>
        </w:tc>
        <w:tc>
          <w:tcPr/>
          <w:p w:rsidR="00000000" w:rsidDel="00000000" w:rsidP="00000000" w:rsidRDefault="00000000" w:rsidRPr="00000000" w14:paraId="0000013A">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90.00</w:t>
            </w:r>
          </w:p>
        </w:tc>
        <w:tc>
          <w:tcPr/>
          <w:p w:rsidR="00000000" w:rsidDel="00000000" w:rsidP="00000000" w:rsidRDefault="00000000" w:rsidRPr="00000000" w14:paraId="0000013B">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60.00</w:t>
            </w:r>
          </w:p>
        </w:tc>
      </w:tr>
      <w:tr>
        <w:trPr>
          <w:cantSplit w:val="0"/>
          <w:tblHeader w:val="0"/>
        </w:trPr>
        <w:tc>
          <w:tcPr/>
          <w:p w:rsidR="00000000" w:rsidDel="00000000" w:rsidP="00000000" w:rsidRDefault="00000000" w:rsidRPr="00000000" w14:paraId="0000013C">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w:t>
            </w:r>
          </w:p>
        </w:tc>
        <w:tc>
          <w:tcPr/>
          <w:p w:rsidR="00000000" w:rsidDel="00000000" w:rsidP="00000000" w:rsidRDefault="00000000" w:rsidRPr="00000000" w14:paraId="0000013D">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Contingency</w:t>
            </w:r>
          </w:p>
        </w:tc>
        <w:tc>
          <w:tcPr/>
          <w:p w:rsidR="00000000" w:rsidDel="00000000" w:rsidP="00000000" w:rsidRDefault="00000000" w:rsidRPr="00000000" w14:paraId="0000013E">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450.00</w:t>
            </w:r>
          </w:p>
        </w:tc>
        <w:tc>
          <w:tcPr/>
          <w:p w:rsidR="00000000" w:rsidDel="00000000" w:rsidP="00000000" w:rsidRDefault="00000000" w:rsidRPr="00000000" w14:paraId="0000013F">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40">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41">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r>
      <w:tr>
        <w:trPr>
          <w:cantSplit w:val="0"/>
          <w:tblHeader w:val="0"/>
        </w:trPr>
        <w:tc>
          <w:tcPr/>
          <w:p w:rsidR="00000000" w:rsidDel="00000000" w:rsidP="00000000" w:rsidRDefault="00000000" w:rsidRPr="00000000" w14:paraId="00000142">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5</w:t>
            </w:r>
          </w:p>
        </w:tc>
        <w:tc>
          <w:tcPr/>
          <w:p w:rsidR="00000000" w:rsidDel="00000000" w:rsidP="00000000" w:rsidRDefault="00000000" w:rsidRPr="00000000" w14:paraId="00000143">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Technology support (Additional Support/ Maintenance)</w:t>
            </w:r>
          </w:p>
        </w:tc>
        <w:tc>
          <w:tcPr/>
          <w:p w:rsidR="00000000" w:rsidDel="00000000" w:rsidP="00000000" w:rsidRDefault="00000000" w:rsidRPr="00000000" w14:paraId="00000144">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60.00</w:t>
            </w:r>
          </w:p>
        </w:tc>
        <w:tc>
          <w:tcPr/>
          <w:p w:rsidR="00000000" w:rsidDel="00000000" w:rsidP="00000000" w:rsidRDefault="00000000" w:rsidRPr="00000000" w14:paraId="00000145">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60.00</w:t>
            </w:r>
          </w:p>
        </w:tc>
        <w:tc>
          <w:tcPr/>
          <w:p w:rsidR="00000000" w:rsidDel="00000000" w:rsidP="00000000" w:rsidRDefault="00000000" w:rsidRPr="00000000" w14:paraId="00000146">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36.00</w:t>
            </w:r>
          </w:p>
        </w:tc>
        <w:tc>
          <w:tcPr/>
          <w:p w:rsidR="00000000" w:rsidDel="00000000" w:rsidP="00000000" w:rsidRDefault="00000000" w:rsidRPr="00000000" w14:paraId="00000147">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24.00</w:t>
            </w:r>
          </w:p>
        </w:tc>
      </w:tr>
      <w:tr>
        <w:trPr>
          <w:cantSplit w:val="0"/>
          <w:tblHeader w:val="0"/>
        </w:trPr>
        <w:tc>
          <w:tcPr>
            <w:gridSpan w:val="2"/>
          </w:tcPr>
          <w:p w:rsidR="00000000" w:rsidDel="00000000" w:rsidP="00000000" w:rsidRDefault="00000000" w:rsidRPr="00000000" w14:paraId="00000148">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w:t>
            </w:r>
          </w:p>
        </w:tc>
        <w:tc>
          <w:tcPr/>
          <w:p w:rsidR="00000000" w:rsidDel="00000000" w:rsidP="00000000" w:rsidRDefault="00000000" w:rsidRPr="00000000" w14:paraId="0000014A">
            <w:pPr>
              <w:pageBreakBefore w:val="0"/>
              <w:tabs>
                <w:tab w:val="center" w:leader="none" w:pos="668"/>
              </w:tabs>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5621.80</w:t>
            </w:r>
          </w:p>
        </w:tc>
        <w:tc>
          <w:tcPr/>
          <w:p w:rsidR="00000000" w:rsidDel="00000000" w:rsidP="00000000" w:rsidRDefault="00000000" w:rsidRPr="00000000" w14:paraId="0000014B">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4460.93</w:t>
            </w:r>
          </w:p>
        </w:tc>
        <w:tc>
          <w:tcPr/>
          <w:p w:rsidR="00000000" w:rsidDel="00000000" w:rsidP="00000000" w:rsidRDefault="00000000" w:rsidRPr="00000000" w14:paraId="0000014C">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2676.56</w:t>
            </w:r>
          </w:p>
        </w:tc>
        <w:tc>
          <w:tcPr/>
          <w:p w:rsidR="00000000" w:rsidDel="00000000" w:rsidP="00000000" w:rsidRDefault="00000000" w:rsidRPr="00000000" w14:paraId="0000014D">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1784.37</w:t>
            </w:r>
          </w:p>
        </w:tc>
      </w:tr>
    </w:tbl>
    <w:p w:rsidR="00000000" w:rsidDel="00000000" w:rsidP="00000000" w:rsidRDefault="00000000" w:rsidRPr="00000000" w14:paraId="0000014E">
      <w:pPr>
        <w:pageBreakBefore w:val="0"/>
        <w:spacing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4F">
      <w:pPr>
        <w:pageBreakBefore w:val="0"/>
        <w:spacing w:line="276"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50">
      <w:pPr>
        <w:pageBreakBefore w:val="0"/>
        <w:spacing w:line="276"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(ii)    Central assistance for 12 operational CTEs.  </w:t>
      </w:r>
    </w:p>
    <w:p w:rsidR="00000000" w:rsidDel="00000000" w:rsidP="00000000" w:rsidRDefault="00000000" w:rsidRPr="00000000" w14:paraId="00000151">
      <w:pPr>
        <w:pageBreakBefore w:val="0"/>
        <w:spacing w:line="276" w:lineRule="auto"/>
        <w:ind w:right="-279"/>
        <w:jc w:val="right"/>
        <w:rPr>
          <w:rFonts w:ascii="Cambria" w:cs="Cambria" w:eastAsia="Cambria" w:hAnsi="Cambria"/>
          <w:b w:val="1"/>
          <w:sz w:val="26"/>
          <w:szCs w:val="26"/>
        </w:rPr>
      </w:pPr>
      <w:r w:rsidDel="00000000" w:rsidR="00000000" w:rsidRPr="00000000">
        <w:rPr>
          <w:rFonts w:ascii="Cambria" w:cs="Cambria" w:eastAsia="Cambria" w:hAnsi="Cambria"/>
          <w:sz w:val="26"/>
          <w:szCs w:val="26"/>
          <w:rtl w:val="0"/>
        </w:rPr>
        <w:tab/>
        <w:tab/>
      </w:r>
      <w:r w:rsidDel="00000000" w:rsidR="00000000" w:rsidRPr="00000000">
        <w:rPr>
          <w:rFonts w:ascii="Cambria" w:cs="Cambria" w:eastAsia="Cambria" w:hAnsi="Cambria"/>
          <w:b w:val="1"/>
          <w:sz w:val="26"/>
          <w:szCs w:val="26"/>
          <w:rtl w:val="0"/>
        </w:rPr>
        <w:t xml:space="preserve">(Rs. in lakh)</w:t>
      </w:r>
    </w:p>
    <w:p w:rsidR="00000000" w:rsidDel="00000000" w:rsidP="00000000" w:rsidRDefault="00000000" w:rsidRPr="00000000" w14:paraId="00000152">
      <w:pPr>
        <w:pageBreakBefore w:val="0"/>
        <w:spacing w:line="276" w:lineRule="auto"/>
        <w:ind w:right="-279"/>
        <w:jc w:val="right"/>
        <w:rPr>
          <w:rFonts w:ascii="Cambria" w:cs="Cambria" w:eastAsia="Cambria" w:hAnsi="Cambria"/>
          <w:b w:val="1"/>
          <w:sz w:val="26"/>
          <w:szCs w:val="26"/>
        </w:rPr>
      </w:pPr>
      <w:r w:rsidDel="00000000" w:rsidR="00000000" w:rsidRPr="00000000">
        <w:rPr>
          <w:rtl w:val="0"/>
        </w:rPr>
      </w:r>
    </w:p>
    <w:tbl>
      <w:tblPr>
        <w:tblStyle w:val="Table5"/>
        <w:tblW w:w="97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
        <w:gridCol w:w="2880"/>
        <w:gridCol w:w="1906"/>
        <w:gridCol w:w="1474"/>
        <w:gridCol w:w="1474"/>
        <w:gridCol w:w="1470"/>
        <w:tblGridChange w:id="0">
          <w:tblGrid>
            <w:gridCol w:w="571"/>
            <w:gridCol w:w="2880"/>
            <w:gridCol w:w="1906"/>
            <w:gridCol w:w="1474"/>
            <w:gridCol w:w="1474"/>
            <w:gridCol w:w="1470"/>
          </w:tblGrid>
        </w:tblGridChange>
      </w:tblGrid>
      <w:tr>
        <w:trPr>
          <w:cantSplit w:val="0"/>
          <w:tblHeader w:val="0"/>
        </w:trPr>
        <w:tc>
          <w:tcPr>
            <w:vAlign w:val="center"/>
          </w:tcPr>
          <w:p w:rsidR="00000000" w:rsidDel="00000000" w:rsidP="00000000" w:rsidRDefault="00000000" w:rsidRPr="00000000" w14:paraId="00000153">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Sl.</w:t>
            </w:r>
          </w:p>
          <w:p w:rsidR="00000000" w:rsidDel="00000000" w:rsidP="00000000" w:rsidRDefault="00000000" w:rsidRPr="00000000" w14:paraId="00000154">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No</w:t>
            </w:r>
          </w:p>
        </w:tc>
        <w:tc>
          <w:tcPr>
            <w:vAlign w:val="center"/>
          </w:tcPr>
          <w:p w:rsidR="00000000" w:rsidDel="00000000" w:rsidP="00000000" w:rsidRDefault="00000000" w:rsidRPr="00000000" w14:paraId="00000155">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Components</w:t>
            </w:r>
          </w:p>
        </w:tc>
        <w:tc>
          <w:tcPr>
            <w:vAlign w:val="center"/>
          </w:tcPr>
          <w:p w:rsidR="00000000" w:rsidDel="00000000" w:rsidP="00000000" w:rsidRDefault="00000000" w:rsidRPr="00000000" w14:paraId="00000156">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Amount proposed by State Government</w:t>
            </w:r>
          </w:p>
        </w:tc>
        <w:tc>
          <w:tcPr>
            <w:vAlign w:val="center"/>
          </w:tcPr>
          <w:p w:rsidR="00000000" w:rsidDel="00000000" w:rsidP="00000000" w:rsidRDefault="00000000" w:rsidRPr="00000000" w14:paraId="00000157">
            <w:pPr>
              <w:pageBreakBefore w:val="0"/>
              <w:spacing w:line="276" w:lineRule="auto"/>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tc>
        <w:tc>
          <w:tcPr>
            <w:vAlign w:val="center"/>
          </w:tcPr>
          <w:p w:rsidR="00000000" w:rsidDel="00000000" w:rsidP="00000000" w:rsidRDefault="00000000" w:rsidRPr="00000000" w14:paraId="00000158">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(60%)</w:t>
            </w:r>
          </w:p>
        </w:tc>
        <w:tc>
          <w:tcPr>
            <w:vAlign w:val="center"/>
          </w:tcPr>
          <w:p w:rsidR="00000000" w:rsidDel="00000000" w:rsidP="00000000" w:rsidRDefault="00000000" w:rsidRPr="00000000" w14:paraId="00000159">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State</w:t>
            </w:r>
          </w:p>
          <w:p w:rsidR="00000000" w:rsidDel="00000000" w:rsidP="00000000" w:rsidRDefault="00000000" w:rsidRPr="00000000" w14:paraId="0000015A">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Share</w:t>
            </w:r>
          </w:p>
          <w:p w:rsidR="00000000" w:rsidDel="00000000" w:rsidP="00000000" w:rsidRDefault="00000000" w:rsidRPr="00000000" w14:paraId="0000015B">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(40%)</w:t>
            </w:r>
          </w:p>
        </w:tc>
      </w:tr>
      <w:tr>
        <w:trPr>
          <w:cantSplit w:val="0"/>
          <w:tblHeader w:val="0"/>
        </w:trPr>
        <w:tc>
          <w:tcPr>
            <w:gridSpan w:val="6"/>
          </w:tcPr>
          <w:p w:rsidR="00000000" w:rsidDel="00000000" w:rsidP="00000000" w:rsidRDefault="00000000" w:rsidRPr="00000000" w14:paraId="0000015C">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Recurring</w:t>
            </w:r>
            <w:r w:rsidDel="00000000" w:rsidR="00000000" w:rsidRPr="00000000">
              <w:rPr>
                <w:rtl w:val="0"/>
              </w:rPr>
            </w:r>
          </w:p>
        </w:tc>
      </w:tr>
      <w:tr>
        <w:trPr>
          <w:cantSplit w:val="0"/>
          <w:tblHeader w:val="0"/>
        </w:trPr>
        <w:tc>
          <w:tcPr/>
          <w:p w:rsidR="00000000" w:rsidDel="00000000" w:rsidP="00000000" w:rsidRDefault="00000000" w:rsidRPr="00000000" w14:paraId="00000162">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w:t>
            </w:r>
          </w:p>
        </w:tc>
        <w:tc>
          <w:tcPr/>
          <w:p w:rsidR="00000000" w:rsidDel="00000000" w:rsidP="00000000" w:rsidRDefault="00000000" w:rsidRPr="00000000" w14:paraId="00000163">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Salary</w:t>
            </w:r>
          </w:p>
        </w:tc>
        <w:tc>
          <w:tcPr/>
          <w:p w:rsidR="00000000" w:rsidDel="00000000" w:rsidP="00000000" w:rsidRDefault="00000000" w:rsidRPr="00000000" w14:paraId="00000164">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572.58</w:t>
            </w:r>
          </w:p>
        </w:tc>
        <w:tc>
          <w:tcPr/>
          <w:p w:rsidR="00000000" w:rsidDel="00000000" w:rsidP="00000000" w:rsidRDefault="00000000" w:rsidRPr="00000000" w14:paraId="00000165">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572.58</w:t>
            </w:r>
          </w:p>
        </w:tc>
        <w:tc>
          <w:tcPr/>
          <w:p w:rsidR="00000000" w:rsidDel="00000000" w:rsidP="00000000" w:rsidRDefault="00000000" w:rsidRPr="00000000" w14:paraId="00000166">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343.55</w:t>
            </w:r>
          </w:p>
        </w:tc>
        <w:tc>
          <w:tcPr/>
          <w:p w:rsidR="00000000" w:rsidDel="00000000" w:rsidP="00000000" w:rsidRDefault="00000000" w:rsidRPr="00000000" w14:paraId="00000167">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229.03</w:t>
            </w:r>
          </w:p>
        </w:tc>
      </w:tr>
      <w:tr>
        <w:trPr>
          <w:cantSplit w:val="0"/>
          <w:tblHeader w:val="0"/>
        </w:trPr>
        <w:tc>
          <w:tcPr/>
          <w:p w:rsidR="00000000" w:rsidDel="00000000" w:rsidP="00000000" w:rsidRDefault="00000000" w:rsidRPr="00000000" w14:paraId="00000168">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w:t>
            </w:r>
          </w:p>
        </w:tc>
        <w:tc>
          <w:tcPr/>
          <w:p w:rsidR="00000000" w:rsidDel="00000000" w:rsidP="00000000" w:rsidRDefault="00000000" w:rsidRPr="00000000" w14:paraId="00000169">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Programme &amp; activities</w:t>
            </w:r>
          </w:p>
        </w:tc>
        <w:tc>
          <w:tcPr/>
          <w:p w:rsidR="00000000" w:rsidDel="00000000" w:rsidP="00000000" w:rsidRDefault="00000000" w:rsidRPr="00000000" w14:paraId="0000016A">
            <w:pPr>
              <w:pageBreakBefore w:val="0"/>
              <w:tabs>
                <w:tab w:val="left" w:leader="none" w:pos="447"/>
                <w:tab w:val="center" w:leader="none" w:pos="702"/>
              </w:tabs>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200.00</w:t>
            </w:r>
          </w:p>
        </w:tc>
        <w:tc>
          <w:tcPr/>
          <w:p w:rsidR="00000000" w:rsidDel="00000000" w:rsidP="00000000" w:rsidRDefault="00000000" w:rsidRPr="00000000" w14:paraId="0000016B">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150.00</w:t>
            </w:r>
          </w:p>
        </w:tc>
        <w:tc>
          <w:tcPr/>
          <w:p w:rsidR="00000000" w:rsidDel="00000000" w:rsidP="00000000" w:rsidRDefault="00000000" w:rsidRPr="00000000" w14:paraId="0000016C">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90.00</w:t>
            </w:r>
          </w:p>
        </w:tc>
        <w:tc>
          <w:tcPr/>
          <w:p w:rsidR="00000000" w:rsidDel="00000000" w:rsidP="00000000" w:rsidRDefault="00000000" w:rsidRPr="00000000" w14:paraId="0000016D">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60.00</w:t>
            </w:r>
          </w:p>
        </w:tc>
      </w:tr>
      <w:tr>
        <w:trPr>
          <w:cantSplit w:val="0"/>
          <w:tblHeader w:val="0"/>
        </w:trPr>
        <w:tc>
          <w:tcPr/>
          <w:p w:rsidR="00000000" w:rsidDel="00000000" w:rsidP="00000000" w:rsidRDefault="00000000" w:rsidRPr="00000000" w14:paraId="0000016E">
            <w:pPr>
              <w:pageBreakBefore w:val="0"/>
              <w:spacing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3</w:t>
            </w:r>
          </w:p>
        </w:tc>
        <w:tc>
          <w:tcPr/>
          <w:p w:rsidR="00000000" w:rsidDel="00000000" w:rsidP="00000000" w:rsidRDefault="00000000" w:rsidRPr="00000000" w14:paraId="0000016F">
            <w:pPr>
              <w:pageBreakBefore w:val="0"/>
              <w:spacing w:line="276"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Contingency</w:t>
            </w:r>
          </w:p>
        </w:tc>
        <w:tc>
          <w:tcPr/>
          <w:p w:rsidR="00000000" w:rsidDel="00000000" w:rsidP="00000000" w:rsidRDefault="00000000" w:rsidRPr="00000000" w14:paraId="00000170">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120.00</w:t>
            </w:r>
          </w:p>
        </w:tc>
        <w:tc>
          <w:tcPr/>
          <w:p w:rsidR="00000000" w:rsidDel="00000000" w:rsidP="00000000" w:rsidRDefault="00000000" w:rsidRPr="00000000" w14:paraId="00000171">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72">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73">
            <w:pPr>
              <w:pageBreakBefore w:val="0"/>
              <w:spacing w:line="276" w:lineRule="auto"/>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r>
      <w:tr>
        <w:trPr>
          <w:cantSplit w:val="0"/>
          <w:tblHeader w:val="0"/>
        </w:trPr>
        <w:tc>
          <w:tcPr>
            <w:gridSpan w:val="2"/>
          </w:tcPr>
          <w:p w:rsidR="00000000" w:rsidDel="00000000" w:rsidP="00000000" w:rsidRDefault="00000000" w:rsidRPr="00000000" w14:paraId="00000174">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(B)</w:t>
            </w:r>
          </w:p>
        </w:tc>
        <w:tc>
          <w:tcPr/>
          <w:p w:rsidR="00000000" w:rsidDel="00000000" w:rsidP="00000000" w:rsidRDefault="00000000" w:rsidRPr="00000000" w14:paraId="00000176">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892.58</w:t>
            </w:r>
          </w:p>
        </w:tc>
        <w:tc>
          <w:tcPr>
            <w:vAlign w:val="bottom"/>
          </w:tcPr>
          <w:p w:rsidR="00000000" w:rsidDel="00000000" w:rsidP="00000000" w:rsidRDefault="00000000" w:rsidRPr="00000000" w14:paraId="00000177">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722.58</w:t>
            </w:r>
          </w:p>
        </w:tc>
        <w:tc>
          <w:tcPr>
            <w:vAlign w:val="bottom"/>
          </w:tcPr>
          <w:p w:rsidR="00000000" w:rsidDel="00000000" w:rsidP="00000000" w:rsidRDefault="00000000" w:rsidRPr="00000000" w14:paraId="00000178">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433.55</w:t>
            </w:r>
          </w:p>
        </w:tc>
        <w:tc>
          <w:tcPr>
            <w:vAlign w:val="bottom"/>
          </w:tcPr>
          <w:p w:rsidR="00000000" w:rsidDel="00000000" w:rsidP="00000000" w:rsidRDefault="00000000" w:rsidRPr="00000000" w14:paraId="00000179">
            <w:pPr>
              <w:pageBreakBefore w:val="0"/>
              <w:spacing w:line="276" w:lineRule="auto"/>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289.03</w:t>
            </w:r>
          </w:p>
        </w:tc>
      </w:tr>
    </w:tbl>
    <w:p w:rsidR="00000000" w:rsidDel="00000000" w:rsidP="00000000" w:rsidRDefault="00000000" w:rsidRPr="00000000" w14:paraId="0000017A">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7B">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7C">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7D">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7E">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7F">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80">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81">
      <w:pPr>
        <w:pageBreakBefore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(iii)    Central assistance for existing IASE (1)</w:t>
        <w:tab/>
        <w:tab/>
      </w:r>
    </w:p>
    <w:p w:rsidR="00000000" w:rsidDel="00000000" w:rsidP="00000000" w:rsidRDefault="00000000" w:rsidRPr="00000000" w14:paraId="00000182">
      <w:pPr>
        <w:pageBreakBefore w:val="0"/>
        <w:ind w:right="-279"/>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ab/>
      </w:r>
      <w:r w:rsidDel="00000000" w:rsidR="00000000" w:rsidRPr="00000000">
        <w:rPr>
          <w:rFonts w:ascii="Cambria" w:cs="Cambria" w:eastAsia="Cambria" w:hAnsi="Cambria"/>
          <w:b w:val="1"/>
          <w:sz w:val="26"/>
          <w:szCs w:val="26"/>
          <w:rtl w:val="0"/>
        </w:rPr>
        <w:t xml:space="preserve">(Rs. in lakh)</w:t>
      </w:r>
      <w:r w:rsidDel="00000000" w:rsidR="00000000" w:rsidRPr="00000000">
        <w:rPr>
          <w:rtl w:val="0"/>
        </w:rPr>
      </w:r>
    </w:p>
    <w:tbl>
      <w:tblPr>
        <w:tblStyle w:val="Table6"/>
        <w:tblW w:w="97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1"/>
        <w:gridCol w:w="2675"/>
        <w:gridCol w:w="1748"/>
        <w:gridCol w:w="1499"/>
        <w:gridCol w:w="1497"/>
        <w:gridCol w:w="1495"/>
        <w:tblGridChange w:id="0">
          <w:tblGrid>
            <w:gridCol w:w="821"/>
            <w:gridCol w:w="2675"/>
            <w:gridCol w:w="1748"/>
            <w:gridCol w:w="1499"/>
            <w:gridCol w:w="1497"/>
            <w:gridCol w:w="1495"/>
          </w:tblGrid>
        </w:tblGridChange>
      </w:tblGrid>
      <w:tr>
        <w:trPr>
          <w:cantSplit w:val="0"/>
          <w:tblHeader w:val="0"/>
        </w:trPr>
        <w:tc>
          <w:tcPr>
            <w:vAlign w:val="center"/>
          </w:tcPr>
          <w:p w:rsidR="00000000" w:rsidDel="00000000" w:rsidP="00000000" w:rsidRDefault="00000000" w:rsidRPr="00000000" w14:paraId="00000183">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Sl.</w:t>
            </w:r>
          </w:p>
          <w:p w:rsidR="00000000" w:rsidDel="00000000" w:rsidP="00000000" w:rsidRDefault="00000000" w:rsidRPr="00000000" w14:paraId="00000184">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No</w:t>
            </w:r>
          </w:p>
        </w:tc>
        <w:tc>
          <w:tcPr>
            <w:vAlign w:val="center"/>
          </w:tcPr>
          <w:p w:rsidR="00000000" w:rsidDel="00000000" w:rsidP="00000000" w:rsidRDefault="00000000" w:rsidRPr="00000000" w14:paraId="00000185">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Components</w:t>
            </w:r>
          </w:p>
        </w:tc>
        <w:tc>
          <w:tcPr>
            <w:vAlign w:val="center"/>
          </w:tcPr>
          <w:p w:rsidR="00000000" w:rsidDel="00000000" w:rsidP="00000000" w:rsidRDefault="00000000" w:rsidRPr="00000000" w14:paraId="00000186">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Amount proposed by State Government</w:t>
            </w:r>
          </w:p>
        </w:tc>
        <w:tc>
          <w:tcPr>
            <w:vAlign w:val="center"/>
          </w:tcPr>
          <w:p w:rsidR="00000000" w:rsidDel="00000000" w:rsidP="00000000" w:rsidRDefault="00000000" w:rsidRPr="00000000" w14:paraId="00000187">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tc>
        <w:tc>
          <w:tcPr>
            <w:vAlign w:val="center"/>
          </w:tcPr>
          <w:p w:rsidR="00000000" w:rsidDel="00000000" w:rsidP="00000000" w:rsidRDefault="00000000" w:rsidRPr="00000000" w14:paraId="00000188">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(60%)</w:t>
            </w:r>
          </w:p>
        </w:tc>
        <w:tc>
          <w:tcPr>
            <w:vAlign w:val="center"/>
          </w:tcPr>
          <w:p w:rsidR="00000000" w:rsidDel="00000000" w:rsidP="00000000" w:rsidRDefault="00000000" w:rsidRPr="00000000" w14:paraId="00000189">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State Share</w:t>
            </w:r>
          </w:p>
          <w:p w:rsidR="00000000" w:rsidDel="00000000" w:rsidP="00000000" w:rsidRDefault="00000000" w:rsidRPr="00000000" w14:paraId="0000018A">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(40%)</w:t>
            </w:r>
          </w:p>
        </w:tc>
      </w:tr>
      <w:tr>
        <w:trPr>
          <w:cantSplit w:val="0"/>
          <w:tblHeader w:val="0"/>
        </w:trPr>
        <w:tc>
          <w:tcPr>
            <w:gridSpan w:val="6"/>
          </w:tcPr>
          <w:p w:rsidR="00000000" w:rsidDel="00000000" w:rsidP="00000000" w:rsidRDefault="00000000" w:rsidRPr="00000000" w14:paraId="0000018B">
            <w:pPr>
              <w:pageBreakBefore w:val="0"/>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Recurring</w:t>
            </w: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1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92">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Salary</w:t>
            </w:r>
          </w:p>
        </w:tc>
        <w:tc>
          <w:tcPr/>
          <w:p w:rsidR="00000000" w:rsidDel="00000000" w:rsidP="00000000" w:rsidRDefault="00000000" w:rsidRPr="00000000" w14:paraId="00000193">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94">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95">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c>
          <w:tcPr/>
          <w:p w:rsidR="00000000" w:rsidDel="00000000" w:rsidP="00000000" w:rsidRDefault="00000000" w:rsidRPr="00000000" w14:paraId="00000196">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tc>
      </w:tr>
      <w:tr>
        <w:trPr>
          <w:cantSplit w:val="0"/>
          <w:tblHeader w:val="0"/>
        </w:trPr>
        <w:tc>
          <w:tcPr/>
          <w:p w:rsidR="00000000" w:rsidDel="00000000" w:rsidP="00000000" w:rsidRDefault="00000000" w:rsidRPr="00000000" w14:paraId="000001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98">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Programme &amp; Activities</w:t>
            </w:r>
          </w:p>
        </w:tc>
        <w:tc>
          <w:tcPr/>
          <w:p w:rsidR="00000000" w:rsidDel="00000000" w:rsidP="00000000" w:rsidRDefault="00000000" w:rsidRPr="00000000" w14:paraId="00000199">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c>
          <w:tcPr/>
          <w:p w:rsidR="00000000" w:rsidDel="00000000" w:rsidP="00000000" w:rsidRDefault="00000000" w:rsidRPr="00000000" w14:paraId="0000019A">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25.00</w:t>
            </w:r>
          </w:p>
        </w:tc>
        <w:tc>
          <w:tcPr/>
          <w:p w:rsidR="00000000" w:rsidDel="00000000" w:rsidP="00000000" w:rsidRDefault="00000000" w:rsidRPr="00000000" w14:paraId="0000019B">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15.00</w:t>
            </w:r>
          </w:p>
        </w:tc>
        <w:tc>
          <w:tcPr/>
          <w:p w:rsidR="00000000" w:rsidDel="00000000" w:rsidP="00000000" w:rsidRDefault="00000000" w:rsidRPr="00000000" w14:paraId="0000019C">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10.00</w:t>
            </w:r>
          </w:p>
        </w:tc>
      </w:tr>
      <w:tr>
        <w:trPr>
          <w:cantSplit w:val="0"/>
          <w:tblHeader w:val="0"/>
        </w:trPr>
        <w:tc>
          <w:tcPr>
            <w:gridSpan w:val="2"/>
          </w:tcPr>
          <w:p w:rsidR="00000000" w:rsidDel="00000000" w:rsidP="00000000" w:rsidRDefault="00000000" w:rsidRPr="00000000" w14:paraId="0000019D">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(C)</w:t>
            </w:r>
          </w:p>
        </w:tc>
        <w:tc>
          <w:tcPr/>
          <w:p w:rsidR="00000000" w:rsidDel="00000000" w:rsidP="00000000" w:rsidRDefault="00000000" w:rsidRPr="00000000" w14:paraId="0000019F">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25.00</w:t>
            </w:r>
          </w:p>
        </w:tc>
        <w:tc>
          <w:tcPr/>
          <w:p w:rsidR="00000000" w:rsidDel="00000000" w:rsidP="00000000" w:rsidRDefault="00000000" w:rsidRPr="00000000" w14:paraId="000001A0">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25.00</w:t>
            </w:r>
          </w:p>
        </w:tc>
        <w:tc>
          <w:tcPr/>
          <w:p w:rsidR="00000000" w:rsidDel="00000000" w:rsidP="00000000" w:rsidRDefault="00000000" w:rsidRPr="00000000" w14:paraId="000001A1">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15.00</w:t>
            </w:r>
          </w:p>
        </w:tc>
        <w:tc>
          <w:tcPr/>
          <w:p w:rsidR="00000000" w:rsidDel="00000000" w:rsidP="00000000" w:rsidRDefault="00000000" w:rsidRPr="00000000" w14:paraId="000001A2">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10.00</w:t>
            </w:r>
          </w:p>
        </w:tc>
      </w:tr>
    </w:tbl>
    <w:p w:rsidR="00000000" w:rsidDel="00000000" w:rsidP="00000000" w:rsidRDefault="00000000" w:rsidRPr="00000000" w14:paraId="000001A3">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A4">
      <w:pPr>
        <w:pageBreakBefore w:val="0"/>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1A5">
      <w:pPr>
        <w:pageBreakBefore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(iv)   Central assistance for DSERT</w:t>
      </w:r>
    </w:p>
    <w:p w:rsidR="00000000" w:rsidDel="00000000" w:rsidP="00000000" w:rsidRDefault="00000000" w:rsidRPr="00000000" w14:paraId="000001A6">
      <w:pPr>
        <w:pageBreakBefore w:val="0"/>
        <w:ind w:right="-279"/>
        <w:jc w:val="right"/>
        <w:rPr>
          <w:rFonts w:ascii="Cambria" w:cs="Cambria" w:eastAsia="Cambria" w:hAnsi="Cambria"/>
          <w:b w:val="1"/>
          <w:sz w:val="26"/>
          <w:szCs w:val="26"/>
        </w:rPr>
      </w:pPr>
      <w:r w:rsidDel="00000000" w:rsidR="00000000" w:rsidRPr="00000000">
        <w:rPr>
          <w:rFonts w:ascii="Cambria" w:cs="Cambria" w:eastAsia="Cambria" w:hAnsi="Cambria"/>
          <w:sz w:val="26"/>
          <w:szCs w:val="26"/>
          <w:rtl w:val="0"/>
        </w:rPr>
        <w:tab/>
        <w:tab/>
        <w:tab/>
        <w:tab/>
        <w:tab/>
        <w:tab/>
        <w:tab/>
        <w:tab/>
        <w:tab/>
        <w:tab/>
      </w:r>
      <w:r w:rsidDel="00000000" w:rsidR="00000000" w:rsidRPr="00000000">
        <w:rPr>
          <w:rFonts w:ascii="Cambria" w:cs="Cambria" w:eastAsia="Cambria" w:hAnsi="Cambria"/>
          <w:b w:val="1"/>
          <w:sz w:val="26"/>
          <w:szCs w:val="26"/>
          <w:rtl w:val="0"/>
        </w:rPr>
        <w:t xml:space="preserve">(Rs. in lakh)</w:t>
      </w:r>
    </w:p>
    <w:tbl>
      <w:tblPr>
        <w:tblStyle w:val="Table7"/>
        <w:tblW w:w="972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5"/>
        <w:gridCol w:w="2755"/>
        <w:gridCol w:w="1707"/>
        <w:gridCol w:w="1506"/>
        <w:gridCol w:w="1504"/>
        <w:gridCol w:w="1502"/>
        <w:tblGridChange w:id="0">
          <w:tblGrid>
            <w:gridCol w:w="755"/>
            <w:gridCol w:w="2755"/>
            <w:gridCol w:w="1707"/>
            <w:gridCol w:w="1506"/>
            <w:gridCol w:w="1504"/>
            <w:gridCol w:w="1502"/>
          </w:tblGrid>
        </w:tblGridChange>
      </w:tblGrid>
      <w:tr>
        <w:trPr>
          <w:cantSplit w:val="0"/>
          <w:tblHeader w:val="0"/>
        </w:trPr>
        <w:tc>
          <w:tcPr>
            <w:vAlign w:val="center"/>
          </w:tcPr>
          <w:p w:rsidR="00000000" w:rsidDel="00000000" w:rsidP="00000000" w:rsidRDefault="00000000" w:rsidRPr="00000000" w14:paraId="000001A7">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Sl.</w:t>
            </w:r>
          </w:p>
          <w:p w:rsidR="00000000" w:rsidDel="00000000" w:rsidP="00000000" w:rsidRDefault="00000000" w:rsidRPr="00000000" w14:paraId="000001A8">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No.</w:t>
            </w:r>
          </w:p>
        </w:tc>
        <w:tc>
          <w:tcPr>
            <w:vAlign w:val="center"/>
          </w:tcPr>
          <w:p w:rsidR="00000000" w:rsidDel="00000000" w:rsidP="00000000" w:rsidRDefault="00000000" w:rsidRPr="00000000" w14:paraId="000001A9">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Components</w:t>
            </w:r>
          </w:p>
        </w:tc>
        <w:tc>
          <w:tcPr>
            <w:vAlign w:val="center"/>
          </w:tcPr>
          <w:p w:rsidR="00000000" w:rsidDel="00000000" w:rsidP="00000000" w:rsidRDefault="00000000" w:rsidRPr="00000000" w14:paraId="000001AA">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Amount proposed by State Government</w:t>
            </w:r>
          </w:p>
        </w:tc>
        <w:tc>
          <w:tcPr>
            <w:vAlign w:val="center"/>
          </w:tcPr>
          <w:p w:rsidR="00000000" w:rsidDel="00000000" w:rsidP="00000000" w:rsidRDefault="00000000" w:rsidRPr="00000000" w14:paraId="000001AB">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tc>
        <w:tc>
          <w:tcPr>
            <w:vAlign w:val="center"/>
          </w:tcPr>
          <w:p w:rsidR="00000000" w:rsidDel="00000000" w:rsidP="00000000" w:rsidRDefault="00000000" w:rsidRPr="00000000" w14:paraId="000001AC">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(60%)</w:t>
            </w:r>
          </w:p>
        </w:tc>
        <w:tc>
          <w:tcPr>
            <w:vAlign w:val="center"/>
          </w:tcPr>
          <w:p w:rsidR="00000000" w:rsidDel="00000000" w:rsidP="00000000" w:rsidRDefault="00000000" w:rsidRPr="00000000" w14:paraId="000001AD">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State</w:t>
            </w:r>
          </w:p>
          <w:p w:rsidR="00000000" w:rsidDel="00000000" w:rsidP="00000000" w:rsidRDefault="00000000" w:rsidRPr="00000000" w14:paraId="000001AE">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Share</w:t>
            </w:r>
          </w:p>
          <w:p w:rsidR="00000000" w:rsidDel="00000000" w:rsidP="00000000" w:rsidRDefault="00000000" w:rsidRPr="00000000" w14:paraId="000001AF">
            <w:pPr>
              <w:pageBreakBefore w:val="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(40%)</w:t>
            </w:r>
          </w:p>
        </w:tc>
      </w:tr>
      <w:tr>
        <w:trPr>
          <w:cantSplit w:val="0"/>
          <w:tblHeader w:val="0"/>
        </w:trPr>
        <w:tc>
          <w:tcPr>
            <w:gridSpan w:val="6"/>
          </w:tcPr>
          <w:p w:rsidR="00000000" w:rsidDel="00000000" w:rsidP="00000000" w:rsidRDefault="00000000" w:rsidRPr="00000000" w14:paraId="000001B0">
            <w:pPr>
              <w:pageBreakBefore w:val="0"/>
              <w:rPr>
                <w:rFonts w:ascii="Cambria" w:cs="Cambria" w:eastAsia="Cambria" w:hAnsi="Cambria"/>
                <w:sz w:val="26"/>
                <w:szCs w:val="26"/>
              </w:rPr>
            </w:pPr>
            <w:r w:rsidDel="00000000" w:rsidR="00000000" w:rsidRPr="00000000">
              <w:rPr>
                <w:rFonts w:ascii="Cambria" w:cs="Cambria" w:eastAsia="Cambria" w:hAnsi="Cambria"/>
                <w:b w:val="1"/>
                <w:sz w:val="26"/>
                <w:szCs w:val="26"/>
                <w:rtl w:val="0"/>
              </w:rPr>
              <w:t xml:space="preserve">Recurring</w:t>
            </w:r>
            <w:r w:rsidDel="00000000" w:rsidR="00000000" w:rsidRPr="00000000">
              <w:rPr>
                <w:rtl w:val="0"/>
              </w:rPr>
            </w:r>
          </w:p>
        </w:tc>
      </w:tr>
      <w:tr>
        <w:trPr>
          <w:cantSplit w:val="0"/>
          <w:tblHeader w:val="0"/>
        </w:trPr>
        <w:tc>
          <w:tcPr/>
          <w:p w:rsidR="00000000" w:rsidDel="00000000" w:rsidP="00000000" w:rsidRDefault="00000000" w:rsidRPr="00000000" w14:paraId="000001B6">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w:t>
            </w:r>
          </w:p>
        </w:tc>
        <w:tc>
          <w:tcPr/>
          <w:p w:rsidR="00000000" w:rsidDel="00000000" w:rsidP="00000000" w:rsidRDefault="00000000" w:rsidRPr="00000000" w14:paraId="000001B7">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Specific projects for academic activities/Training &amp; Organization of Existing Teacher Educators</w:t>
            </w:r>
          </w:p>
        </w:tc>
        <w:tc>
          <w:tcPr/>
          <w:p w:rsidR="00000000" w:rsidDel="00000000" w:rsidP="00000000" w:rsidRDefault="00000000" w:rsidRPr="00000000" w14:paraId="000001B8">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20.00</w:t>
            </w:r>
          </w:p>
        </w:tc>
        <w:tc>
          <w:tcPr/>
          <w:p w:rsidR="00000000" w:rsidDel="00000000" w:rsidP="00000000" w:rsidRDefault="00000000" w:rsidRPr="00000000" w14:paraId="000001B9">
            <w:pPr>
              <w:pageBreakBefore w:val="0"/>
              <w:tabs>
                <w:tab w:val="left" w:leader="none" w:pos="252"/>
                <w:tab w:val="center" w:leader="none" w:pos="719"/>
              </w:tabs>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20.00</w:t>
            </w:r>
          </w:p>
        </w:tc>
        <w:tc>
          <w:tcPr/>
          <w:p w:rsidR="00000000" w:rsidDel="00000000" w:rsidP="00000000" w:rsidRDefault="00000000" w:rsidRPr="00000000" w14:paraId="000001BA">
            <w:pPr>
              <w:pageBreakBefore w:val="0"/>
              <w:tabs>
                <w:tab w:val="left" w:leader="none" w:pos="252"/>
                <w:tab w:val="center" w:leader="none" w:pos="719"/>
              </w:tabs>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12.00</w:t>
            </w:r>
          </w:p>
        </w:tc>
        <w:tc>
          <w:tcPr/>
          <w:p w:rsidR="00000000" w:rsidDel="00000000" w:rsidP="00000000" w:rsidRDefault="00000000" w:rsidRPr="00000000" w14:paraId="000001BB">
            <w:pPr>
              <w:pageBreakBefore w:val="0"/>
              <w:tabs>
                <w:tab w:val="left" w:leader="none" w:pos="252"/>
                <w:tab w:val="center" w:leader="none" w:pos="719"/>
              </w:tabs>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8.00</w:t>
            </w:r>
          </w:p>
        </w:tc>
      </w:tr>
      <w:tr>
        <w:trPr>
          <w:cantSplit w:val="0"/>
          <w:tblHeader w:val="0"/>
        </w:trPr>
        <w:tc>
          <w:tcPr/>
          <w:p w:rsidR="00000000" w:rsidDel="00000000" w:rsidP="00000000" w:rsidRDefault="00000000" w:rsidRPr="00000000" w14:paraId="000001BC">
            <w:pPr>
              <w:pageBreakBefore w:val="0"/>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2.</w:t>
            </w:r>
          </w:p>
        </w:tc>
        <w:tc>
          <w:tcPr/>
          <w:p w:rsidR="00000000" w:rsidDel="00000000" w:rsidP="00000000" w:rsidRDefault="00000000" w:rsidRPr="00000000" w14:paraId="000001BD">
            <w:pPr>
              <w:pageBreakBefore w:val="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Capacity building programmes for faculty of SCERT</w:t>
            </w:r>
          </w:p>
        </w:tc>
        <w:tc>
          <w:tcPr/>
          <w:p w:rsidR="00000000" w:rsidDel="00000000" w:rsidP="00000000" w:rsidRDefault="00000000" w:rsidRPr="00000000" w14:paraId="000001BE">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10.00</w:t>
            </w:r>
          </w:p>
        </w:tc>
        <w:tc>
          <w:tcPr/>
          <w:p w:rsidR="00000000" w:rsidDel="00000000" w:rsidP="00000000" w:rsidRDefault="00000000" w:rsidRPr="00000000" w14:paraId="000001BF">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10.00</w:t>
            </w:r>
          </w:p>
        </w:tc>
        <w:tc>
          <w:tcPr/>
          <w:p w:rsidR="00000000" w:rsidDel="00000000" w:rsidP="00000000" w:rsidRDefault="00000000" w:rsidRPr="00000000" w14:paraId="000001C0">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6.00</w:t>
            </w:r>
          </w:p>
        </w:tc>
        <w:tc>
          <w:tcPr/>
          <w:p w:rsidR="00000000" w:rsidDel="00000000" w:rsidP="00000000" w:rsidRDefault="00000000" w:rsidRPr="00000000" w14:paraId="000001C1">
            <w:pPr>
              <w:pageBreakBefore w:val="0"/>
              <w:jc w:val="right"/>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4.00</w:t>
            </w:r>
          </w:p>
        </w:tc>
      </w:tr>
      <w:tr>
        <w:trPr>
          <w:cantSplit w:val="0"/>
          <w:tblHeader w:val="0"/>
        </w:trPr>
        <w:tc>
          <w:tcPr>
            <w:gridSpan w:val="2"/>
          </w:tcPr>
          <w:p w:rsidR="00000000" w:rsidDel="00000000" w:rsidP="00000000" w:rsidRDefault="00000000" w:rsidRPr="00000000" w14:paraId="000001C2">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(D)</w:t>
            </w:r>
          </w:p>
        </w:tc>
        <w:tc>
          <w:tcPr/>
          <w:p w:rsidR="00000000" w:rsidDel="00000000" w:rsidP="00000000" w:rsidRDefault="00000000" w:rsidRPr="00000000" w14:paraId="000001C4">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30.00</w:t>
            </w:r>
          </w:p>
        </w:tc>
        <w:tc>
          <w:tcPr/>
          <w:p w:rsidR="00000000" w:rsidDel="00000000" w:rsidP="00000000" w:rsidRDefault="00000000" w:rsidRPr="00000000" w14:paraId="000001C5">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30.00</w:t>
            </w:r>
          </w:p>
        </w:tc>
        <w:tc>
          <w:tcPr/>
          <w:p w:rsidR="00000000" w:rsidDel="00000000" w:rsidP="00000000" w:rsidRDefault="00000000" w:rsidRPr="00000000" w14:paraId="000001C6">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18.00</w:t>
            </w:r>
          </w:p>
        </w:tc>
        <w:tc>
          <w:tcPr/>
          <w:p w:rsidR="00000000" w:rsidDel="00000000" w:rsidP="00000000" w:rsidRDefault="00000000" w:rsidRPr="00000000" w14:paraId="000001C7">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12.00</w:t>
            </w:r>
          </w:p>
        </w:tc>
      </w:tr>
    </w:tbl>
    <w:p w:rsidR="00000000" w:rsidDel="00000000" w:rsidP="00000000" w:rsidRDefault="00000000" w:rsidRPr="00000000" w14:paraId="000001C8">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C9">
      <w:pPr>
        <w:pageBreakBefore w:val="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(v)</w:t>
        <w:tab/>
        <w:t xml:space="preserve">Proposed Disbursement under the scheme for 2017-18</w:t>
      </w:r>
    </w:p>
    <w:p w:rsidR="00000000" w:rsidDel="00000000" w:rsidP="00000000" w:rsidRDefault="00000000" w:rsidRPr="00000000" w14:paraId="000001CA">
      <w:pPr>
        <w:pageBreakBefore w:val="0"/>
        <w:ind w:right="-279"/>
        <w:jc w:val="right"/>
        <w:rPr>
          <w:rFonts w:ascii="Cambria" w:cs="Cambria" w:eastAsia="Cambria" w:hAnsi="Cambria"/>
          <w:b w:val="1"/>
          <w:sz w:val="26"/>
          <w:szCs w:val="26"/>
        </w:rPr>
      </w:pPr>
      <w:r w:rsidDel="00000000" w:rsidR="00000000" w:rsidRPr="00000000">
        <w:rPr>
          <w:rFonts w:ascii="Cambria" w:cs="Cambria" w:eastAsia="Cambria" w:hAnsi="Cambria"/>
          <w:sz w:val="26"/>
          <w:szCs w:val="26"/>
          <w:rtl w:val="0"/>
        </w:rPr>
        <w:tab/>
        <w:tab/>
      </w:r>
      <w:r w:rsidDel="00000000" w:rsidR="00000000" w:rsidRPr="00000000">
        <w:rPr>
          <w:rFonts w:ascii="Cambria" w:cs="Cambria" w:eastAsia="Cambria" w:hAnsi="Cambria"/>
          <w:b w:val="1"/>
          <w:sz w:val="26"/>
          <w:szCs w:val="26"/>
          <w:rtl w:val="0"/>
        </w:rPr>
        <w:t xml:space="preserve">(Rs. in lakh)</w:t>
      </w:r>
    </w:p>
    <w:tbl>
      <w:tblPr>
        <w:tblStyle w:val="Table8"/>
        <w:tblW w:w="9678.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9"/>
        <w:gridCol w:w="1737"/>
        <w:gridCol w:w="1485"/>
        <w:gridCol w:w="1475"/>
        <w:gridCol w:w="1473"/>
        <w:tblGridChange w:id="0">
          <w:tblGrid>
            <w:gridCol w:w="3509"/>
            <w:gridCol w:w="1737"/>
            <w:gridCol w:w="1485"/>
            <w:gridCol w:w="1475"/>
            <w:gridCol w:w="1473"/>
          </w:tblGrid>
        </w:tblGridChange>
      </w:tblGrid>
      <w:tr>
        <w:trPr>
          <w:cantSplit w:val="0"/>
          <w:tblHeader w:val="0"/>
        </w:trPr>
        <w:tc>
          <w:tcPr/>
          <w:p w:rsidR="00000000" w:rsidDel="00000000" w:rsidP="00000000" w:rsidRDefault="00000000" w:rsidRPr="00000000" w14:paraId="000001CB">
            <w:pPr>
              <w:pageBreakBefore w:val="0"/>
              <w:jc w:val="both"/>
              <w:rPr>
                <w:rFonts w:ascii="Cambria" w:cs="Cambria" w:eastAsia="Cambria" w:hAnsi="Cambria"/>
                <w:b w:val="1"/>
                <w:sz w:val="26"/>
                <w:szCs w:val="26"/>
              </w:rPr>
            </w:pPr>
            <w:r w:rsidDel="00000000" w:rsidR="00000000" w:rsidRPr="00000000">
              <w:rPr>
                <w:rtl w:val="0"/>
              </w:rPr>
            </w:r>
          </w:p>
        </w:tc>
        <w:tc>
          <w:tcPr/>
          <w:p w:rsidR="00000000" w:rsidDel="00000000" w:rsidP="00000000" w:rsidRDefault="00000000" w:rsidRPr="00000000" w14:paraId="000001CC">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Proposed</w:t>
            </w:r>
          </w:p>
        </w:tc>
        <w:tc>
          <w:tcPr/>
          <w:p w:rsidR="00000000" w:rsidDel="00000000" w:rsidP="00000000" w:rsidRDefault="00000000" w:rsidRPr="00000000" w14:paraId="000001CD">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Total amount Appraised</w:t>
            </w:r>
          </w:p>
        </w:tc>
        <w:tc>
          <w:tcPr/>
          <w:p w:rsidR="00000000" w:rsidDel="00000000" w:rsidP="00000000" w:rsidRDefault="00000000" w:rsidRPr="00000000" w14:paraId="000001CE">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Central Share (60%)</w:t>
            </w:r>
          </w:p>
        </w:tc>
        <w:tc>
          <w:tcPr/>
          <w:p w:rsidR="00000000" w:rsidDel="00000000" w:rsidP="00000000" w:rsidRDefault="00000000" w:rsidRPr="00000000" w14:paraId="000001CF">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State Share</w:t>
            </w:r>
          </w:p>
          <w:p w:rsidR="00000000" w:rsidDel="00000000" w:rsidP="00000000" w:rsidRDefault="00000000" w:rsidRPr="00000000" w14:paraId="000001D0">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(40%)</w:t>
            </w:r>
          </w:p>
        </w:tc>
      </w:tr>
      <w:tr>
        <w:trPr>
          <w:cantSplit w:val="0"/>
          <w:tblHeader w:val="0"/>
        </w:trPr>
        <w:tc>
          <w:tcPr/>
          <w:p w:rsidR="00000000" w:rsidDel="00000000" w:rsidP="00000000" w:rsidRDefault="00000000" w:rsidRPr="00000000" w14:paraId="000001D1">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Grand Total of AWP </w:t>
            </w:r>
          </w:p>
          <w:p w:rsidR="00000000" w:rsidDel="00000000" w:rsidP="00000000" w:rsidRDefault="00000000" w:rsidRPr="00000000" w14:paraId="000001D2">
            <w:pPr>
              <w:pageBreakBefore w:val="0"/>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Of 2017-18 (A+B+C+D)</w:t>
            </w:r>
          </w:p>
        </w:tc>
        <w:tc>
          <w:tcPr>
            <w:vAlign w:val="center"/>
          </w:tcPr>
          <w:p w:rsidR="00000000" w:rsidDel="00000000" w:rsidP="00000000" w:rsidRDefault="00000000" w:rsidRPr="00000000" w14:paraId="000001D3">
            <w:pPr>
              <w:pageBreakBefore w:val="0"/>
              <w:tabs>
                <w:tab w:val="center" w:leader="none" w:pos="4680"/>
                <w:tab w:val="right" w:leader="none" w:pos="9360"/>
              </w:tabs>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6569.38</w:t>
            </w:r>
          </w:p>
        </w:tc>
        <w:tc>
          <w:tcPr>
            <w:vAlign w:val="center"/>
          </w:tcPr>
          <w:p w:rsidR="00000000" w:rsidDel="00000000" w:rsidP="00000000" w:rsidRDefault="00000000" w:rsidRPr="00000000" w14:paraId="000001D4">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5238.51</w:t>
            </w:r>
          </w:p>
        </w:tc>
        <w:tc>
          <w:tcPr>
            <w:vAlign w:val="center"/>
          </w:tcPr>
          <w:p w:rsidR="00000000" w:rsidDel="00000000" w:rsidP="00000000" w:rsidRDefault="00000000" w:rsidRPr="00000000" w14:paraId="000001D5">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3143.11</w:t>
            </w:r>
          </w:p>
        </w:tc>
        <w:tc>
          <w:tcPr>
            <w:vAlign w:val="center"/>
          </w:tcPr>
          <w:p w:rsidR="00000000" w:rsidDel="00000000" w:rsidP="00000000" w:rsidRDefault="00000000" w:rsidRPr="00000000" w14:paraId="000001D6">
            <w:pPr>
              <w:pageBreakBefore w:val="0"/>
              <w:tabs>
                <w:tab w:val="center" w:leader="none" w:pos="4680"/>
                <w:tab w:val="right" w:leader="none" w:pos="9360"/>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2095.4</w:t>
            </w:r>
          </w:p>
        </w:tc>
      </w:tr>
    </w:tbl>
    <w:p w:rsidR="00000000" w:rsidDel="00000000" w:rsidP="00000000" w:rsidRDefault="00000000" w:rsidRPr="00000000" w14:paraId="000001D7">
      <w:pPr>
        <w:pageBreakBefore w:val="0"/>
        <w:jc w:val="both"/>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D8">
      <w:pPr>
        <w:pageBreakBefore w:val="0"/>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1D9">
      <w:pPr>
        <w:pageBreakBefore w:val="0"/>
        <w:spacing w:after="200"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1DA">
      <w:pPr>
        <w:pageBreakBefore w:val="0"/>
        <w:spacing w:after="200" w:line="276" w:lineRule="auto"/>
        <w:jc w:val="cente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DB">
      <w:pPr>
        <w:pageBreakBefore w:val="0"/>
        <w:jc w:val="both"/>
        <w:rPr>
          <w:rFonts w:ascii="Cambria" w:cs="Cambria" w:eastAsia="Cambria" w:hAnsi="Cambria"/>
          <w:b w:val="1"/>
          <w:sz w:val="26"/>
          <w:szCs w:val="26"/>
          <w:u w:val="single"/>
        </w:rPr>
      </w:pPr>
      <w:r w:rsidDel="00000000" w:rsidR="00000000" w:rsidRPr="00000000">
        <w:rPr>
          <w:rFonts w:ascii="Cambria" w:cs="Cambria" w:eastAsia="Cambria" w:hAnsi="Cambria"/>
          <w:b w:val="1"/>
          <w:sz w:val="26"/>
          <w:szCs w:val="26"/>
          <w:u w:val="single"/>
          <w:rtl w:val="0"/>
        </w:rPr>
        <w:t xml:space="preserve">Executive Summary - Karnataka</w:t>
      </w:r>
    </w:p>
    <w:p w:rsidR="00000000" w:rsidDel="00000000" w:rsidP="00000000" w:rsidRDefault="00000000" w:rsidRPr="00000000" w14:paraId="000001DC">
      <w:pPr>
        <w:pageBreakBefore w:val="0"/>
        <w:jc w:val="right"/>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1DD">
      <w:pPr>
        <w:pageBreakBefore w:val="0"/>
        <w:jc w:val="both"/>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w:t>
        <w:tab/>
        <w:t xml:space="preserve">Disbursement under the Scheme for 2017 -18</w:t>
      </w:r>
    </w:p>
    <w:p w:rsidR="00000000" w:rsidDel="00000000" w:rsidP="00000000" w:rsidRDefault="00000000" w:rsidRPr="00000000" w14:paraId="000001DE">
      <w:pPr>
        <w:pageBreakBefore w:val="0"/>
        <w:ind w:right="-988"/>
        <w:jc w:val="righ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(Rs. in Lakh)</w:t>
      </w:r>
    </w:p>
    <w:tbl>
      <w:tblPr>
        <w:tblStyle w:val="Table9"/>
        <w:tblW w:w="11001.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080"/>
        <w:gridCol w:w="1059"/>
        <w:gridCol w:w="1101"/>
        <w:gridCol w:w="1080"/>
        <w:gridCol w:w="2212"/>
        <w:gridCol w:w="1134"/>
        <w:gridCol w:w="1985"/>
        <w:tblGridChange w:id="0">
          <w:tblGrid>
            <w:gridCol w:w="1350"/>
            <w:gridCol w:w="1080"/>
            <w:gridCol w:w="1059"/>
            <w:gridCol w:w="1101"/>
            <w:gridCol w:w="1080"/>
            <w:gridCol w:w="2212"/>
            <w:gridCol w:w="1134"/>
            <w:gridCol w:w="19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pageBreakBefore w:val="0"/>
              <w:ind w:right="-108"/>
              <w:rPr>
                <w:rFonts w:ascii="Cambria" w:cs="Cambria" w:eastAsia="Cambria" w:hAnsi="Cambria"/>
                <w:b w:val="1"/>
              </w:rPr>
            </w:pPr>
            <w:r w:rsidDel="00000000" w:rsidR="00000000" w:rsidRPr="00000000">
              <w:rPr>
                <w:rFonts w:ascii="Cambria" w:cs="Cambria" w:eastAsia="Cambria" w:hAnsi="Cambria"/>
                <w:b w:val="1"/>
                <w:rtl w:val="0"/>
              </w:rPr>
              <w:t xml:space="preserve">Component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Total Assistance Sought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Total assistance Appraised</w:t>
            </w:r>
          </w:p>
          <w:p w:rsidR="00000000" w:rsidDel="00000000" w:rsidP="00000000" w:rsidRDefault="00000000" w:rsidRPr="00000000" w14:paraId="000001E2">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Central share</w:t>
            </w:r>
          </w:p>
          <w:p w:rsidR="00000000" w:rsidDel="00000000" w:rsidP="00000000" w:rsidRDefault="00000000" w:rsidRPr="00000000" w14:paraId="000001E4">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State share</w:t>
            </w:r>
          </w:p>
          <w:p w:rsidR="00000000" w:rsidDel="00000000" w:rsidP="00000000" w:rsidRDefault="00000000" w:rsidRPr="00000000" w14:paraId="000001E6">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(40%)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pageBreakBefore w:val="0"/>
              <w:jc w:val="center"/>
              <w:rPr>
                <w:rFonts w:ascii="Cambria" w:cs="Cambria" w:eastAsia="Cambria" w:hAnsi="Cambria"/>
                <w:b w:val="1"/>
              </w:rPr>
            </w:pPr>
            <w:r w:rsidDel="00000000" w:rsidR="00000000" w:rsidRPr="00000000">
              <w:rPr>
                <w:rFonts w:ascii="Cambria" w:cs="Cambria" w:eastAsia="Cambria" w:hAnsi="Cambria"/>
                <w:b w:val="1"/>
                <w:rtl w:val="0"/>
              </w:rPr>
              <w:t xml:space="preserve">Details of reduction </w:t>
              <w:br w:type="textWrapping"/>
              <w:t xml:space="preserve">as per appraisal</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pageBreakBefore w:val="0"/>
              <w:jc w:val="center"/>
              <w:rPr>
                <w:rFonts w:ascii="Cambria" w:cs="Cambria" w:eastAsia="Cambria" w:hAnsi="Cambria"/>
              </w:rPr>
            </w:pPr>
            <w:r w:rsidDel="00000000" w:rsidR="00000000" w:rsidRPr="00000000">
              <w:rPr>
                <w:rFonts w:ascii="Cambria" w:cs="Cambria" w:eastAsia="Cambria" w:hAnsi="Cambria"/>
                <w:rtl w:val="0"/>
              </w:rPr>
              <w:t xml:space="preserve">DIETs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pageBreakBefore w:val="0"/>
              <w:jc w:val="right"/>
              <w:rPr>
                <w:rFonts w:ascii="Cambria" w:cs="Cambria" w:eastAsia="Cambria" w:hAnsi="Cambria"/>
              </w:rPr>
            </w:pPr>
            <w:r w:rsidDel="00000000" w:rsidR="00000000" w:rsidRPr="00000000">
              <w:rPr>
                <w:rFonts w:ascii="Cambria" w:cs="Cambria" w:eastAsia="Cambria" w:hAnsi="Cambria"/>
                <w:rtl w:val="0"/>
              </w:rPr>
              <w:t xml:space="preserve">5621.80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pageBreakBefore w:val="0"/>
              <w:jc w:val="center"/>
              <w:rPr>
                <w:rFonts w:ascii="Cambria" w:cs="Cambria" w:eastAsia="Cambria" w:hAnsi="Cambria"/>
              </w:rPr>
            </w:pPr>
            <w:r w:rsidDel="00000000" w:rsidR="00000000" w:rsidRPr="00000000">
              <w:rPr>
                <w:rFonts w:ascii="Cambria" w:cs="Cambria" w:eastAsia="Cambria" w:hAnsi="Cambria"/>
                <w:rtl w:val="0"/>
              </w:rPr>
              <w:t xml:space="preserve">4460.93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pageBreakBefore w:val="0"/>
              <w:jc w:val="center"/>
              <w:rPr>
                <w:rFonts w:ascii="Cambria" w:cs="Cambria" w:eastAsia="Cambria" w:hAnsi="Cambria"/>
              </w:rPr>
            </w:pPr>
            <w:r w:rsidDel="00000000" w:rsidR="00000000" w:rsidRPr="00000000">
              <w:rPr>
                <w:rFonts w:ascii="Cambria" w:cs="Cambria" w:eastAsia="Cambria" w:hAnsi="Cambria"/>
                <w:rtl w:val="0"/>
              </w:rPr>
              <w:t xml:space="preserve">2676.56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pageBreakBefore w:val="0"/>
              <w:jc w:val="center"/>
              <w:rPr>
                <w:rFonts w:ascii="Cambria" w:cs="Cambria" w:eastAsia="Cambria" w:hAnsi="Cambria"/>
              </w:rPr>
            </w:pPr>
            <w:r w:rsidDel="00000000" w:rsidR="00000000" w:rsidRPr="00000000">
              <w:rPr>
                <w:rFonts w:ascii="Cambria" w:cs="Cambria" w:eastAsia="Cambria" w:hAnsi="Cambria"/>
                <w:rtl w:val="0"/>
              </w:rPr>
              <w:t xml:space="preserve">1784.37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9"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hanging="142"/>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Salary</w:t>
            </w:r>
          </w:p>
          <w:p w:rsidR="00000000" w:rsidDel="00000000" w:rsidP="00000000" w:rsidRDefault="00000000" w:rsidRPr="00000000" w14:paraId="000001F1">
            <w:pPr>
              <w:pageBreakBefore w:val="0"/>
              <w:ind w:left="459" w:hanging="142"/>
              <w:rPr>
                <w:rFonts w:ascii="Cambria" w:cs="Cambria" w:eastAsia="Cambria" w:hAnsi="Cambria"/>
              </w:rPr>
            </w:pP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hanging="142"/>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Contingency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pageBreakBefore w:val="0"/>
              <w:jc w:val="right"/>
              <w:rPr>
                <w:rFonts w:ascii="Cambria" w:cs="Cambria" w:eastAsia="Cambria" w:hAnsi="Cambria"/>
              </w:rPr>
            </w:pPr>
            <w:r w:rsidDel="00000000" w:rsidR="00000000" w:rsidRPr="00000000">
              <w:rPr>
                <w:rtl w:val="0"/>
              </w:rPr>
            </w:r>
          </w:p>
          <w:p w:rsidR="00000000" w:rsidDel="00000000" w:rsidP="00000000" w:rsidRDefault="00000000" w:rsidRPr="00000000" w14:paraId="000001F4">
            <w:pPr>
              <w:pageBreakBefore w:val="0"/>
              <w:jc w:val="right"/>
              <w:rPr>
                <w:rFonts w:ascii="Cambria" w:cs="Cambria" w:eastAsia="Cambria" w:hAnsi="Cambria"/>
              </w:rPr>
            </w:pPr>
            <w:r w:rsidDel="00000000" w:rsidR="00000000" w:rsidRPr="00000000">
              <w:rPr>
                <w:rFonts w:ascii="Cambria" w:cs="Cambria" w:eastAsia="Cambria" w:hAnsi="Cambria"/>
                <w:rtl w:val="0"/>
              </w:rPr>
              <w:t xml:space="preserve">710.87</w:t>
            </w:r>
          </w:p>
          <w:p w:rsidR="00000000" w:rsidDel="00000000" w:rsidP="00000000" w:rsidRDefault="00000000" w:rsidRPr="00000000" w14:paraId="000001F5">
            <w:pPr>
              <w:pageBreakBefore w:val="0"/>
              <w:jc w:val="right"/>
              <w:rPr>
                <w:rFonts w:ascii="Cambria" w:cs="Cambria" w:eastAsia="Cambria" w:hAnsi="Cambria"/>
              </w:rPr>
            </w:pPr>
            <w:r w:rsidDel="00000000" w:rsidR="00000000" w:rsidRPr="00000000">
              <w:rPr>
                <w:rtl w:val="0"/>
              </w:rPr>
            </w:r>
          </w:p>
          <w:p w:rsidR="00000000" w:rsidDel="00000000" w:rsidP="00000000" w:rsidRDefault="00000000" w:rsidRPr="00000000" w14:paraId="000001F6">
            <w:pPr>
              <w:pageBreakBefore w:val="0"/>
              <w:jc w:val="right"/>
              <w:rPr>
                <w:rFonts w:ascii="Cambria" w:cs="Cambria" w:eastAsia="Cambria" w:hAnsi="Cambria"/>
              </w:rPr>
            </w:pPr>
            <w:r w:rsidDel="00000000" w:rsidR="00000000" w:rsidRPr="00000000">
              <w:rPr>
                <w:rFonts w:ascii="Cambria" w:cs="Cambria" w:eastAsia="Cambria" w:hAnsi="Cambria"/>
                <w:rtl w:val="0"/>
              </w:rPr>
              <w:t xml:space="preserve">450.00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pageBreakBefore w:val="0"/>
              <w:ind w:right="-108"/>
              <w:rPr>
                <w:rFonts w:ascii="Cambria" w:cs="Cambria" w:eastAsia="Cambria" w:hAnsi="Cambria"/>
              </w:rPr>
            </w:pPr>
            <w:r w:rsidDel="00000000" w:rsidR="00000000" w:rsidRPr="00000000">
              <w:rPr>
                <w:rtl w:val="0"/>
              </w:rPr>
            </w:r>
          </w:p>
          <w:p w:rsidR="00000000" w:rsidDel="00000000" w:rsidP="00000000" w:rsidRDefault="00000000" w:rsidRPr="00000000" w14:paraId="000001F8">
            <w:pPr>
              <w:pageBreakBefore w:val="0"/>
              <w:ind w:right="-108"/>
              <w:rPr>
                <w:rFonts w:ascii="Cambria" w:cs="Cambria" w:eastAsia="Cambria" w:hAnsi="Cambria"/>
              </w:rPr>
            </w:pPr>
            <w:r w:rsidDel="00000000" w:rsidR="00000000" w:rsidRPr="00000000">
              <w:rPr>
                <w:rFonts w:ascii="Cambria" w:cs="Cambria" w:eastAsia="Cambria" w:hAnsi="Cambria"/>
                <w:rtl w:val="0"/>
              </w:rPr>
              <w:t xml:space="preserve">As per posts filled-up</w:t>
            </w:r>
          </w:p>
          <w:p w:rsidR="00000000" w:rsidDel="00000000" w:rsidP="00000000" w:rsidRDefault="00000000" w:rsidRPr="00000000" w14:paraId="000001F9">
            <w:pPr>
              <w:pageBreakBefore w:val="0"/>
              <w:rPr>
                <w:rFonts w:ascii="Cambria" w:cs="Cambria" w:eastAsia="Cambria" w:hAnsi="Cambria"/>
              </w:rPr>
            </w:pPr>
            <w:r w:rsidDel="00000000" w:rsidR="00000000" w:rsidRPr="00000000">
              <w:rPr>
                <w:rFonts w:ascii="Cambria" w:cs="Cambria" w:eastAsia="Cambria" w:hAnsi="Cambria"/>
                <w:rtl w:val="0"/>
              </w:rPr>
              <w:t xml:space="preserve">Paucity of funds</w:t>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pageBreakBefore w:val="0"/>
              <w:jc w:val="center"/>
              <w:rPr>
                <w:rFonts w:ascii="Cambria" w:cs="Cambria" w:eastAsia="Cambria" w:hAnsi="Cambria"/>
              </w:rPr>
            </w:pPr>
            <w:r w:rsidDel="00000000" w:rsidR="00000000" w:rsidRPr="00000000">
              <w:rPr>
                <w:rFonts w:ascii="Cambria" w:cs="Cambria" w:eastAsia="Cambria" w:hAnsi="Cambria"/>
                <w:rtl w:val="0"/>
              </w:rPr>
              <w:t xml:space="preserve">CTEs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pageBreakBefore w:val="0"/>
              <w:jc w:val="right"/>
              <w:rPr>
                <w:rFonts w:ascii="Cambria" w:cs="Cambria" w:eastAsia="Cambria" w:hAnsi="Cambria"/>
              </w:rPr>
            </w:pPr>
            <w:r w:rsidDel="00000000" w:rsidR="00000000" w:rsidRPr="00000000">
              <w:rPr>
                <w:rFonts w:ascii="Cambria" w:cs="Cambria" w:eastAsia="Cambria" w:hAnsi="Cambria"/>
                <w:rtl w:val="0"/>
              </w:rPr>
              <w:t xml:space="preserve">892.58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pageBreakBefore w:val="0"/>
              <w:jc w:val="center"/>
              <w:rPr>
                <w:rFonts w:ascii="Cambria" w:cs="Cambria" w:eastAsia="Cambria" w:hAnsi="Cambria"/>
              </w:rPr>
            </w:pPr>
            <w:r w:rsidDel="00000000" w:rsidR="00000000" w:rsidRPr="00000000">
              <w:rPr>
                <w:rFonts w:ascii="Cambria" w:cs="Cambria" w:eastAsia="Cambria" w:hAnsi="Cambria"/>
                <w:rtl w:val="0"/>
              </w:rPr>
              <w:t xml:space="preserve">722.58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pageBreakBefore w:val="0"/>
              <w:jc w:val="center"/>
              <w:rPr>
                <w:rFonts w:ascii="Cambria" w:cs="Cambria" w:eastAsia="Cambria" w:hAnsi="Cambria"/>
              </w:rPr>
            </w:pPr>
            <w:r w:rsidDel="00000000" w:rsidR="00000000" w:rsidRPr="00000000">
              <w:rPr>
                <w:rFonts w:ascii="Cambria" w:cs="Cambria" w:eastAsia="Cambria" w:hAnsi="Cambria"/>
                <w:rtl w:val="0"/>
              </w:rPr>
              <w:t xml:space="preserve">433.55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pageBreakBefore w:val="0"/>
              <w:jc w:val="center"/>
              <w:rPr>
                <w:rFonts w:ascii="Cambria" w:cs="Cambria" w:eastAsia="Cambria" w:hAnsi="Cambria"/>
              </w:rPr>
            </w:pPr>
            <w:r w:rsidDel="00000000" w:rsidR="00000000" w:rsidRPr="00000000">
              <w:rPr>
                <w:rFonts w:ascii="Cambria" w:cs="Cambria" w:eastAsia="Cambria" w:hAnsi="Cambria"/>
                <w:rtl w:val="0"/>
              </w:rPr>
              <w:t xml:space="preserve">289.03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9"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9" w:right="0" w:hanging="142"/>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Contingency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pageBreakBefore w:val="0"/>
              <w:jc w:val="right"/>
              <w:rPr>
                <w:rFonts w:ascii="Cambria" w:cs="Cambria" w:eastAsia="Cambria" w:hAnsi="Cambria"/>
              </w:rPr>
            </w:pPr>
            <w:r w:rsidDel="00000000" w:rsidR="00000000" w:rsidRPr="00000000">
              <w:rPr>
                <w:rtl w:val="0"/>
              </w:rPr>
            </w:r>
          </w:p>
          <w:p w:rsidR="00000000" w:rsidDel="00000000" w:rsidP="00000000" w:rsidRDefault="00000000" w:rsidRPr="00000000" w14:paraId="00000202">
            <w:pPr>
              <w:pageBreakBefore w:val="0"/>
              <w:jc w:val="right"/>
              <w:rPr>
                <w:rFonts w:ascii="Cambria" w:cs="Cambria" w:eastAsia="Cambria" w:hAnsi="Cambria"/>
              </w:rPr>
            </w:pPr>
            <w:r w:rsidDel="00000000" w:rsidR="00000000" w:rsidRPr="00000000">
              <w:rPr>
                <w:rFonts w:ascii="Cambria" w:cs="Cambria" w:eastAsia="Cambria" w:hAnsi="Cambria"/>
                <w:rtl w:val="0"/>
              </w:rPr>
              <w:t xml:space="preserve">120.00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pageBreakBefore w:val="0"/>
              <w:ind w:right="-108"/>
              <w:rPr>
                <w:rFonts w:ascii="Cambria" w:cs="Cambria" w:eastAsia="Cambria" w:hAnsi="Cambria"/>
              </w:rPr>
            </w:pPr>
            <w:r w:rsidDel="00000000" w:rsidR="00000000" w:rsidRPr="00000000">
              <w:rPr>
                <w:rtl w:val="0"/>
              </w:rPr>
            </w:r>
          </w:p>
          <w:p w:rsidR="00000000" w:rsidDel="00000000" w:rsidP="00000000" w:rsidRDefault="00000000" w:rsidRPr="00000000" w14:paraId="00000204">
            <w:pPr>
              <w:pageBreakBefore w:val="0"/>
              <w:rPr>
                <w:rFonts w:ascii="Cambria" w:cs="Cambria" w:eastAsia="Cambria" w:hAnsi="Cambria"/>
              </w:rPr>
            </w:pPr>
            <w:r w:rsidDel="00000000" w:rsidR="00000000" w:rsidRPr="00000000">
              <w:rPr>
                <w:rFonts w:ascii="Cambria" w:cs="Cambria" w:eastAsia="Cambria" w:hAnsi="Cambria"/>
                <w:rtl w:val="0"/>
              </w:rPr>
              <w:t xml:space="preserve">Paucity of funds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pageBreakBefore w:val="0"/>
              <w:jc w:val="center"/>
              <w:rPr>
                <w:rFonts w:ascii="Cambria" w:cs="Cambria" w:eastAsia="Cambria" w:hAnsi="Cambria"/>
              </w:rPr>
            </w:pPr>
            <w:r w:rsidDel="00000000" w:rsidR="00000000" w:rsidRPr="00000000">
              <w:rPr>
                <w:rFonts w:ascii="Cambria" w:cs="Cambria" w:eastAsia="Cambria" w:hAnsi="Cambria"/>
                <w:rtl w:val="0"/>
              </w:rPr>
              <w:t xml:space="preserve">IASEs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pageBreakBefore w:val="0"/>
              <w:jc w:val="right"/>
              <w:rPr>
                <w:rFonts w:ascii="Cambria" w:cs="Cambria" w:eastAsia="Cambria" w:hAnsi="Cambria"/>
              </w:rPr>
            </w:pPr>
            <w:r w:rsidDel="00000000" w:rsidR="00000000" w:rsidRPr="00000000">
              <w:rPr>
                <w:rFonts w:ascii="Cambria" w:cs="Cambria" w:eastAsia="Cambria" w:hAnsi="Cambria"/>
                <w:rtl w:val="0"/>
              </w:rPr>
              <w:t xml:space="preserve">25.00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pageBreakBefore w:val="0"/>
              <w:jc w:val="center"/>
              <w:rPr>
                <w:rFonts w:ascii="Cambria" w:cs="Cambria" w:eastAsia="Cambria" w:hAnsi="Cambria"/>
              </w:rPr>
            </w:pPr>
            <w:r w:rsidDel="00000000" w:rsidR="00000000" w:rsidRPr="00000000">
              <w:rPr>
                <w:rFonts w:ascii="Cambria" w:cs="Cambria" w:eastAsia="Cambria" w:hAnsi="Cambria"/>
                <w:rtl w:val="0"/>
              </w:rPr>
              <w:t xml:space="preserve">25.00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pageBreakBefore w:val="0"/>
              <w:jc w:val="center"/>
              <w:rPr>
                <w:rFonts w:ascii="Cambria" w:cs="Cambria" w:eastAsia="Cambria" w:hAnsi="Cambria"/>
              </w:rPr>
            </w:pPr>
            <w:r w:rsidDel="00000000" w:rsidR="00000000" w:rsidRPr="00000000">
              <w:rPr>
                <w:rFonts w:ascii="Cambria" w:cs="Cambria" w:eastAsia="Cambria" w:hAnsi="Cambria"/>
                <w:rtl w:val="0"/>
              </w:rPr>
              <w:t xml:space="preserve">15.00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pageBreakBefore w:val="0"/>
              <w:jc w:val="center"/>
              <w:rPr>
                <w:rFonts w:ascii="Cambria" w:cs="Cambria" w:eastAsia="Cambria" w:hAnsi="Cambria"/>
              </w:rPr>
            </w:pPr>
            <w:r w:rsidDel="00000000" w:rsidR="00000000" w:rsidRPr="00000000">
              <w:rPr>
                <w:rFonts w:ascii="Cambria" w:cs="Cambria" w:eastAsia="Cambria" w:hAnsi="Cambria"/>
                <w:rtl w:val="0"/>
              </w:rPr>
              <w:t xml:space="preserve">10.00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pageBreakBefore w:val="0"/>
              <w:ind w:right="-108"/>
              <w:jc w:val="center"/>
              <w:rPr>
                <w:rFonts w:ascii="Cambria" w:cs="Cambria" w:eastAsia="Cambria" w:hAnsi="Cambria"/>
              </w:rPr>
            </w:pPr>
            <w:r w:rsidDel="00000000" w:rsidR="00000000" w:rsidRPr="00000000">
              <w:rPr>
                <w:rFonts w:ascii="Cambria" w:cs="Cambria" w:eastAsia="Cambria" w:hAnsi="Cambria"/>
                <w:rtl w:val="0"/>
              </w:rPr>
              <w:t xml:space="preserve">No deduction</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pageBreakBefore w:val="0"/>
              <w:jc w:val="center"/>
              <w:rPr>
                <w:rFonts w:ascii="Cambria" w:cs="Cambria" w:eastAsia="Cambria" w:hAnsi="Cambria"/>
              </w:rPr>
            </w:pPr>
            <w:r w:rsidDel="00000000" w:rsidR="00000000" w:rsidRPr="00000000">
              <w:rPr>
                <w:rFonts w:ascii="Cambria" w:cs="Cambria" w:eastAsia="Cambria" w:hAnsi="Cambria"/>
                <w:rtl w:val="0"/>
              </w:rPr>
              <w:t xml:space="preserve">DSERT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pageBreakBefore w:val="0"/>
              <w:jc w:val="right"/>
              <w:rPr>
                <w:rFonts w:ascii="Cambria" w:cs="Cambria" w:eastAsia="Cambria" w:hAnsi="Cambria"/>
              </w:rPr>
            </w:pPr>
            <w:r w:rsidDel="00000000" w:rsidR="00000000" w:rsidRPr="00000000">
              <w:rPr>
                <w:rFonts w:ascii="Cambria" w:cs="Cambria" w:eastAsia="Cambria" w:hAnsi="Cambria"/>
                <w:rtl w:val="0"/>
              </w:rPr>
              <w:t xml:space="preserve">30.00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pageBreakBefore w:val="0"/>
              <w:jc w:val="right"/>
              <w:rPr>
                <w:rFonts w:ascii="Cambria" w:cs="Cambria" w:eastAsia="Cambria" w:hAnsi="Cambria"/>
              </w:rPr>
            </w:pPr>
            <w:r w:rsidDel="00000000" w:rsidR="00000000" w:rsidRPr="00000000">
              <w:rPr>
                <w:rFonts w:ascii="Cambria" w:cs="Cambria" w:eastAsia="Cambria" w:hAnsi="Cambria"/>
                <w:rtl w:val="0"/>
              </w:rPr>
              <w:t xml:space="preserve">30.00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pageBreakBefore w:val="0"/>
              <w:jc w:val="right"/>
              <w:rPr>
                <w:rFonts w:ascii="Cambria" w:cs="Cambria" w:eastAsia="Cambria" w:hAnsi="Cambria"/>
              </w:rPr>
            </w:pPr>
            <w:r w:rsidDel="00000000" w:rsidR="00000000" w:rsidRPr="00000000">
              <w:rPr>
                <w:rFonts w:ascii="Cambria" w:cs="Cambria" w:eastAsia="Cambria" w:hAnsi="Cambria"/>
                <w:rtl w:val="0"/>
              </w:rPr>
              <w:t xml:space="preserve">18.00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pageBreakBefore w:val="0"/>
              <w:jc w:val="right"/>
              <w:rPr>
                <w:rFonts w:ascii="Cambria" w:cs="Cambria" w:eastAsia="Cambria" w:hAnsi="Cambria"/>
              </w:rPr>
            </w:pPr>
            <w:r w:rsidDel="00000000" w:rsidR="00000000" w:rsidRPr="00000000">
              <w:rPr>
                <w:rFonts w:ascii="Cambria" w:cs="Cambria" w:eastAsia="Cambria" w:hAnsi="Cambria"/>
                <w:rtl w:val="0"/>
              </w:rPr>
              <w:t xml:space="preserve">12.00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ageBreakBefore w:val="0"/>
              <w:jc w:val="center"/>
              <w:rPr>
                <w:rFonts w:ascii="Cambria" w:cs="Cambria" w:eastAsia="Cambria" w:hAnsi="Cambria"/>
              </w:rPr>
            </w:pPr>
            <w:r w:rsidDel="00000000" w:rsidR="00000000" w:rsidRPr="00000000">
              <w:rPr>
                <w:rtl w:val="0"/>
              </w:rPr>
            </w:r>
          </w:p>
          <w:p w:rsidR="00000000" w:rsidDel="00000000" w:rsidP="00000000" w:rsidRDefault="00000000" w:rsidRPr="00000000" w14:paraId="00000213">
            <w:pPr>
              <w:pageBreakBefore w:val="0"/>
              <w:jc w:val="center"/>
              <w:rPr>
                <w:rFonts w:ascii="Cambria" w:cs="Cambria" w:eastAsia="Cambria" w:hAnsi="Cambria"/>
              </w:rPr>
            </w:pPr>
            <w:r w:rsidDel="00000000" w:rsidR="00000000" w:rsidRPr="00000000">
              <w:rPr>
                <w:rFonts w:ascii="Cambria" w:cs="Cambria" w:eastAsia="Cambria" w:hAnsi="Cambria"/>
                <w:rtl w:val="0"/>
              </w:rPr>
              <w:t xml:space="preserve">No deduction</w:t>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pageBreakBefore w:val="0"/>
              <w:jc w:val="right"/>
              <w:rPr>
                <w:rFonts w:ascii="Cambria" w:cs="Cambria" w:eastAsia="Cambria" w:hAnsi="Cambria"/>
                <w:b w:val="1"/>
              </w:rPr>
            </w:pPr>
            <w:r w:rsidDel="00000000" w:rsidR="00000000" w:rsidRPr="00000000">
              <w:rPr>
                <w:rFonts w:ascii="Cambria" w:cs="Cambria" w:eastAsia="Cambria" w:hAnsi="Cambria"/>
                <w:b w:val="1"/>
                <w:rtl w:val="0"/>
              </w:rPr>
              <w:t xml:space="preserve">Grand 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pageBreakBefore w:val="0"/>
              <w:jc w:val="right"/>
              <w:rPr>
                <w:rFonts w:ascii="Cambria" w:cs="Cambria" w:eastAsia="Cambria" w:hAnsi="Cambria"/>
                <w:b w:val="1"/>
              </w:rPr>
            </w:pPr>
            <w:r w:rsidDel="00000000" w:rsidR="00000000" w:rsidRPr="00000000">
              <w:rPr>
                <w:rFonts w:ascii="Cambria" w:cs="Cambria" w:eastAsia="Cambria" w:hAnsi="Cambria"/>
                <w:b w:val="1"/>
                <w:rtl w:val="0"/>
              </w:rPr>
              <w:t xml:space="preserve">6569.38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pageBreakBefore w:val="0"/>
              <w:jc w:val="right"/>
              <w:rPr>
                <w:rFonts w:ascii="Cambria" w:cs="Cambria" w:eastAsia="Cambria" w:hAnsi="Cambria"/>
                <w:b w:val="1"/>
              </w:rPr>
            </w:pPr>
            <w:r w:rsidDel="00000000" w:rsidR="00000000" w:rsidRPr="00000000">
              <w:rPr>
                <w:rFonts w:ascii="Cambria" w:cs="Cambria" w:eastAsia="Cambria" w:hAnsi="Cambria"/>
                <w:b w:val="1"/>
                <w:rtl w:val="0"/>
              </w:rPr>
              <w:t xml:space="preserve">5238.51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pageBreakBefore w:val="0"/>
              <w:jc w:val="right"/>
              <w:rPr>
                <w:rFonts w:ascii="Cambria" w:cs="Cambria" w:eastAsia="Cambria" w:hAnsi="Cambria"/>
                <w:b w:val="1"/>
              </w:rPr>
            </w:pPr>
            <w:r w:rsidDel="00000000" w:rsidR="00000000" w:rsidRPr="00000000">
              <w:rPr>
                <w:rFonts w:ascii="Cambria" w:cs="Cambria" w:eastAsia="Cambria" w:hAnsi="Cambria"/>
                <w:b w:val="1"/>
                <w:rtl w:val="0"/>
              </w:rPr>
              <w:t xml:space="preserve">3143.11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pageBreakBefore w:val="0"/>
              <w:jc w:val="right"/>
              <w:rPr>
                <w:rFonts w:ascii="Cambria" w:cs="Cambria" w:eastAsia="Cambria" w:hAnsi="Cambria"/>
                <w:b w:val="1"/>
              </w:rPr>
            </w:pPr>
            <w:r w:rsidDel="00000000" w:rsidR="00000000" w:rsidRPr="00000000">
              <w:rPr>
                <w:rFonts w:ascii="Cambria" w:cs="Cambria" w:eastAsia="Cambria" w:hAnsi="Cambria"/>
                <w:b w:val="1"/>
                <w:rtl w:val="0"/>
              </w:rPr>
              <w:t xml:space="preserve">2095.40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pageBreakBefore w:val="0"/>
              <w:jc w:val="center"/>
              <w:rPr>
                <w:rFonts w:ascii="Cambria" w:cs="Cambria" w:eastAsia="Cambria" w:hAnsi="Cambria"/>
              </w:rPr>
            </w:pPr>
            <w:r w:rsidDel="00000000" w:rsidR="00000000" w:rsidRPr="00000000">
              <w:rPr>
                <w:rFonts w:ascii="Cambria" w:cs="Cambria" w:eastAsia="Cambria" w:hAnsi="Cambri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pageBreakBefore w:val="0"/>
              <w:jc w:val="right"/>
              <w:rPr>
                <w:rFonts w:ascii="Cambria" w:cs="Cambria" w:eastAsia="Cambria" w:hAnsi="Cambria"/>
                <w:b w:val="1"/>
              </w:rPr>
            </w:pPr>
            <w:r w:rsidDel="00000000" w:rsidR="00000000" w:rsidRPr="00000000">
              <w:rPr>
                <w:rFonts w:ascii="Cambria" w:cs="Cambria" w:eastAsia="Cambria" w:hAnsi="Cambria"/>
                <w:b w:val="1"/>
                <w:rtl w:val="0"/>
              </w:rPr>
              <w:t xml:space="preserve">1330.87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pageBreakBefore w:val="0"/>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21E">
      <w:pPr>
        <w:pageBreakBefore w:val="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21F">
      <w:pPr>
        <w:pageBreakBefore w:val="0"/>
        <w:spacing w:after="200" w:line="276" w:lineRule="auto"/>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220">
      <w:pPr>
        <w:pageBreakBefore w:val="0"/>
        <w:jc w:val="center"/>
        <w:rPr>
          <w:rFonts w:ascii="Cambria" w:cs="Cambria" w:eastAsia="Cambria" w:hAnsi="Cambria"/>
          <w:sz w:val="26"/>
          <w:szCs w:val="26"/>
        </w:rPr>
      </w:pPr>
      <w:r w:rsidDel="00000000" w:rsidR="00000000" w:rsidRPr="00000000">
        <w:rPr>
          <w:rtl w:val="0"/>
        </w:rPr>
      </w:r>
    </w:p>
    <w:sectPr>
      <w:footerReference r:id="rId6" w:type="default"/>
      <w:pgSz w:h="15840" w:w="12240" w:orient="portrait"/>
      <w:pgMar w:bottom="1440" w:top="993"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4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28" w:line="360" w:lineRule="auto"/>
      <w:ind w:left="576" w:hanging="576"/>
      <w:jc w:val="both"/>
    </w:pPr>
    <w:rPr>
      <w:rFonts w:ascii="Tahoma" w:cs="Tahoma" w:eastAsia="Tahoma" w:hAnsi="Tahoma"/>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