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Stanley John, Post Grad I Physics. M.ED, Ph.D Educational Psychology,</w:t>
      </w:r>
    </w:p>
    <w:p w:rsidR="00000000" w:rsidDel="00000000" w:rsidP="00000000" w:rsidRDefault="00000000" w:rsidRPr="00000000" w14:paraId="0000000A">
      <w:pPr>
        <w:rPr>
          <w:rFonts w:ascii="Calibri" w:cs="Calibri" w:eastAsia="Calibri" w:hAnsi="Calibri"/>
          <w:color w:val="ff0000"/>
        </w:rPr>
      </w:pPr>
      <w:r w:rsidDel="00000000" w:rsidR="00000000" w:rsidRPr="00000000">
        <w:rPr>
          <w:rFonts w:ascii="Calibri" w:cs="Calibri" w:eastAsia="Calibri" w:hAnsi="Calibri"/>
          <w:color w:val="ff0000"/>
          <w:rtl w:val="0"/>
        </w:rPr>
        <w:t xml:space="preserve">Asst Prof: DIET, Bastar, CG</w:t>
      </w:r>
    </w:p>
    <w:p w:rsidR="00000000" w:rsidDel="00000000" w:rsidP="00000000" w:rsidRDefault="00000000" w:rsidRPr="00000000" w14:paraId="0000000B">
      <w:pPr>
        <w:rPr>
          <w:rFonts w:ascii="Calibri" w:cs="Calibri" w:eastAsia="Calibri" w:hAnsi="Calibri"/>
          <w:color w:val="ff0000"/>
        </w:rPr>
      </w:pPr>
      <w:r w:rsidDel="00000000" w:rsidR="00000000" w:rsidRPr="00000000">
        <w:rPr>
          <w:rFonts w:ascii="Calibri" w:cs="Calibri" w:eastAsia="Calibri" w:hAnsi="Calibri"/>
          <w:color w:val="ff0000"/>
          <w:rtl w:val="0"/>
        </w:rPr>
        <w:t xml:space="preserve">Area of Specialization: Research and Innovation</w:t>
      </w:r>
    </w:p>
    <w:p w:rsidR="00000000" w:rsidDel="00000000" w:rsidP="00000000" w:rsidRDefault="00000000" w:rsidRPr="00000000" w14:paraId="0000000C">
      <w:pPr>
        <w:rPr>
          <w:rFonts w:ascii="Calibri" w:cs="Calibri" w:eastAsia="Calibri" w:hAnsi="Calibri"/>
          <w:color w:val="ff0000"/>
        </w:rPr>
      </w:pPr>
      <w:r w:rsidDel="00000000" w:rsidR="00000000" w:rsidRPr="00000000">
        <w:rPr>
          <w:rFonts w:ascii="Calibri" w:cs="Calibri" w:eastAsia="Calibri" w:hAnsi="Calibri"/>
          <w:color w:val="ff0000"/>
          <w:rtl w:val="0"/>
        </w:rPr>
        <w:t xml:space="preserve">Associated since: 2009</w:t>
      </w:r>
    </w:p>
    <w:p w:rsidR="00000000" w:rsidDel="00000000" w:rsidP="00000000" w:rsidRDefault="00000000" w:rsidRPr="00000000" w14:paraId="0000000D">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course teaching: English Language proficiency</w:t>
      </w:r>
    </w:p>
    <w:p w:rsidR="00000000" w:rsidDel="00000000" w:rsidP="00000000" w:rsidRDefault="00000000" w:rsidRPr="00000000" w14:paraId="0000000E">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F">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1"/>
        <w:tblW w:w="10815.0" w:type="dxa"/>
        <w:jc w:val="left"/>
        <w:tblInd w:w="-73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155"/>
        <w:gridCol w:w="1350"/>
        <w:gridCol w:w="2475"/>
        <w:gridCol w:w="1425"/>
        <w:gridCol w:w="2865"/>
        <w:tblGridChange w:id="0">
          <w:tblGrid>
            <w:gridCol w:w="1545"/>
            <w:gridCol w:w="1155"/>
            <w:gridCol w:w="1350"/>
            <w:gridCol w:w="2475"/>
            <w:gridCol w:w="1425"/>
            <w:gridCol w:w="28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D.Led</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90</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Pre-service. D.Led</w:t>
      </w:r>
    </w:p>
    <w:p w:rsidR="00000000" w:rsidDel="00000000" w:rsidP="00000000" w:rsidRDefault="00000000" w:rsidRPr="00000000" w14:paraId="0000003E">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In-service (train teachers from district)</w:t>
      </w:r>
    </w:p>
    <w:p w:rsidR="00000000" w:rsidDel="00000000" w:rsidP="00000000" w:rsidRDefault="00000000" w:rsidRPr="00000000" w14:paraId="0000003F">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4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43">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4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few from commerce. Science (bio) are too many and arts</w:t>
      </w:r>
    </w:p>
    <w:p w:rsidR="00000000" w:rsidDel="00000000" w:rsidP="00000000" w:rsidRDefault="00000000" w:rsidRPr="00000000" w14:paraId="00000045">
      <w:pPr>
        <w:rPr>
          <w:rFonts w:ascii="Calibri" w:cs="Calibri" w:eastAsia="Calibri" w:hAnsi="Calibri"/>
          <w:color w:val="ff0000"/>
        </w:rPr>
      </w:pPr>
      <w:r w:rsidDel="00000000" w:rsidR="00000000" w:rsidRPr="00000000">
        <w:rPr>
          <w:rFonts w:ascii="Calibri" w:cs="Calibri" w:eastAsia="Calibri" w:hAnsi="Calibri"/>
          <w:color w:val="ff0000"/>
          <w:rtl w:val="0"/>
        </w:rPr>
        <w:t xml:space="preserve">Other: Agriculture, ITI diploma, BCA, graduate students as well, but very little </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57">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8">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few are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class. Avg students are more</w:t>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Assessment of academic strength: have been ambiguous in the last 2 years due to online teaching and no real examination has taken place</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Before covid: very good students, esp batch of 2015-16-17 really smart students as a whole</w:t>
      </w:r>
    </w:p>
    <w:p w:rsidR="00000000" w:rsidDel="00000000" w:rsidP="00000000" w:rsidRDefault="00000000" w:rsidRPr="00000000" w14:paraId="0000005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never thought about comparison but as the background is similar, the profile might be the same in govt institutes offering the same course</w:t>
      </w:r>
    </w:p>
    <w:p w:rsidR="00000000" w:rsidDel="00000000" w:rsidP="00000000" w:rsidRDefault="00000000" w:rsidRPr="00000000" w14:paraId="0000005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women are slightly more. </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w:t>
      </w:r>
    </w:p>
    <w:p w:rsidR="00000000" w:rsidDel="00000000" w:rsidP="00000000" w:rsidRDefault="00000000" w:rsidRPr="00000000" w14:paraId="00000065">
      <w:pPr>
        <w:rPr>
          <w:rFonts w:ascii="Calibri" w:cs="Calibri" w:eastAsia="Calibri" w:hAnsi="Calibri"/>
          <w:color w:val="ff0000"/>
        </w:rPr>
      </w:pPr>
      <w:r w:rsidDel="00000000" w:rsidR="00000000" w:rsidRPr="00000000">
        <w:rPr>
          <w:rFonts w:ascii="Calibri" w:cs="Calibri" w:eastAsia="Calibri" w:hAnsi="Calibri"/>
          <w:color w:val="ff0000"/>
          <w:rtl w:val="0"/>
        </w:rPr>
        <w:t xml:space="preserve">Christ college and Surya College (PVT college)</w:t>
      </w:r>
    </w:p>
    <w:p w:rsidR="00000000" w:rsidDel="00000000" w:rsidP="00000000" w:rsidRDefault="00000000" w:rsidRPr="00000000" w14:paraId="00000066">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6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their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subjects. Other than regular stream of Arts, Science and Commerce, students mostly take up Arts.</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NA. 2009-2010 curriculum has been revamped but it always been a 2 year course</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lower middle class who have scholarships. This year, few students are from English medium students as well</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Engineering, Medical, And Nursing</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because they do not get through any other professional course, come into the Teacher Education program</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77">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 Experience Program (School observation &amp; internship)</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they are not given the opportunity to write answers in their mother tongue as it was earlier given during D.Ed as opposed to D.Led</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Subjects that are hard: English and Math</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Diploma course one can do a Pvt degree course – comes from the CG govt</w:t>
      </w:r>
    </w:p>
    <w:p w:rsidR="00000000" w:rsidDel="00000000" w:rsidP="00000000" w:rsidRDefault="00000000" w:rsidRPr="00000000" w14:paraId="00000080">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Commitment issues are seen to be high in such cases</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8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should be exempted from TET as they already give 2 years for D.Led. It kind of does not fulfil the eligibility criteria</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8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take up teaching in pvt or govt schools. Some move towards higher education. </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Attitude and professional development is seen to be developing students for overall development to become a teacher</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feedback is good and positive. But 1st-year D.Led students are asked to teach which is not allowed.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they do keep in touch, especially locals. No alumni group as such. No systematic feedback wrt curriculum, but it’s mostly how the course has helped them in their teaching jobs</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9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9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data is not available</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remedial classes are conducted based on students demand</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such disparity is not seen because data is unavailable. </w:t>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mostly students go for higher education</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Few opt to assist teachers in govt primary schools</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NA</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everyone!</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few</w:t>
      </w:r>
    </w:p>
    <w:p w:rsidR="00000000" w:rsidDel="00000000" w:rsidP="00000000" w:rsidRDefault="00000000" w:rsidRPr="00000000" w14:paraId="000000A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varies. 5k-8k</w:t>
      </w:r>
    </w:p>
    <w:p w:rsidR="00000000" w:rsidDel="00000000" w:rsidP="00000000" w:rsidRDefault="00000000" w:rsidRPr="00000000" w14:paraId="000000B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One NGO had a tie-up with DIET Bastar earlier for 2-3 years and they had 5-6 subjects extra in the D.Led curriculum and students who passed these subjects had the opportunity to join but nobody took up as the workplace was very far.</w:t>
      </w:r>
    </w:p>
    <w:p w:rsidR="00000000" w:rsidDel="00000000" w:rsidP="00000000" w:rsidRDefault="00000000" w:rsidRPr="00000000" w14:paraId="000000B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NGOs do not even look for just D.Led pass students. They need someone with a Graduate degree</w:t>
      </w:r>
    </w:p>
    <w:p w:rsidR="00000000" w:rsidDel="00000000" w:rsidP="00000000" w:rsidRDefault="00000000" w:rsidRPr="00000000" w14:paraId="000000B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B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options</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Faculty who teach D.Led: 14</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No challenges wrt teaching students.</w:t>
      </w:r>
    </w:p>
    <w:p w:rsidR="00000000" w:rsidDel="00000000" w:rsidP="00000000" w:rsidRDefault="00000000" w:rsidRPr="00000000" w14:paraId="000000B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Challenges: students collect NASS surveys, ASER, and a lot of time goes into collecting data. Faculties lose time in mentoring students to collect data during large scale assessment tests</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E">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DIET cadre in terms of hierarchy.</w:t>
      </w:r>
    </w:p>
    <w:p w:rsidR="00000000" w:rsidDel="00000000" w:rsidP="00000000" w:rsidRDefault="00000000" w:rsidRPr="00000000" w14:paraId="000000C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DIET has a lot of opportunities for professional development but they are hardly interested in growing professionally. </w:t>
      </w:r>
    </w:p>
    <w:p w:rsidR="00000000" w:rsidDel="00000000" w:rsidP="00000000" w:rsidRDefault="00000000" w:rsidRPr="00000000" w14:paraId="000000C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C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Everything is smooth as DIET is also a govt institute and NCTE is also govt. so no worries as such!</w:t>
      </w:r>
    </w:p>
    <w:p w:rsidR="00000000" w:rsidDel="00000000" w:rsidP="00000000" w:rsidRDefault="00000000" w:rsidRPr="00000000" w14:paraId="000000C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C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Board of Secondary Education. No issues are faced as such</w:t>
      </w:r>
    </w:p>
    <w:p w:rsidR="00000000" w:rsidDel="00000000" w:rsidP="00000000" w:rsidRDefault="00000000" w:rsidRPr="00000000" w14:paraId="000000C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C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C">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D">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teacher quality across all levels?</w:t>
      </w:r>
    </w:p>
    <w:p w:rsidR="00000000" w:rsidDel="00000000" w:rsidP="00000000" w:rsidRDefault="00000000" w:rsidRPr="00000000" w14:paraId="000000CE">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F">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D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 should be good. </w:t>
      </w:r>
    </w:p>
    <w:p w:rsidR="00000000" w:rsidDel="00000000" w:rsidP="00000000" w:rsidRDefault="00000000" w:rsidRPr="00000000" w14:paraId="000000D1">
      <w:pPr>
        <w:rPr>
          <w:rFonts w:ascii="Calibri" w:cs="Calibri" w:eastAsia="Calibri" w:hAnsi="Calibri"/>
          <w:color w:val="ff0000"/>
        </w:rPr>
      </w:pPr>
      <w:r w:rsidDel="00000000" w:rsidR="00000000" w:rsidRPr="00000000">
        <w:rPr>
          <w:rFonts w:ascii="Calibri" w:cs="Calibri" w:eastAsia="Calibri" w:hAnsi="Calibri"/>
          <w:color w:val="ff0000"/>
          <w:rtl w:val="0"/>
        </w:rPr>
        <w:t xml:space="preserve">Selecting the right candidate could be an issue based on temperament</w:t>
      </w:r>
    </w:p>
    <w:p w:rsidR="00000000" w:rsidDel="00000000" w:rsidP="00000000" w:rsidRDefault="00000000" w:rsidRPr="00000000" w14:paraId="000000D2">
      <w:pPr>
        <w:rPr>
          <w:rFonts w:ascii="Calibri" w:cs="Calibri" w:eastAsia="Calibri" w:hAnsi="Calibri"/>
          <w:color w:val="ff0000"/>
        </w:rPr>
      </w:pPr>
      <w:r w:rsidDel="00000000" w:rsidR="00000000" w:rsidRPr="00000000">
        <w:rPr>
          <w:rFonts w:ascii="Calibri" w:cs="Calibri" w:eastAsia="Calibri" w:hAnsi="Calibri"/>
          <w:color w:val="ff0000"/>
          <w:rtl w:val="0"/>
        </w:rPr>
        <w:t xml:space="preserve">It will definitely lead to improving the quality of teachers but if there are strings attached as to opt-out after a 2-year course, then it could lead to quality issues</w:t>
      </w:r>
    </w:p>
    <w:p w:rsidR="00000000" w:rsidDel="00000000" w:rsidP="00000000" w:rsidRDefault="00000000" w:rsidRPr="00000000" w14:paraId="000000D3">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Composite? Just stick to one system and not give options of 1 / 2 or 4 year</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D7">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D8">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9">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A">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C">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D">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DF">
      <w:pPr>
        <w:rPr>
          <w:rFonts w:ascii="Calibri" w:cs="Calibri" w:eastAsia="Calibri" w:hAnsi="Calibri"/>
          <w:color w:val="ff0000"/>
        </w:rPr>
      </w:pPr>
      <w:r w:rsidDel="00000000" w:rsidR="00000000" w:rsidRPr="00000000">
        <w:rPr>
          <w:rFonts w:ascii="Calibri" w:cs="Calibri" w:eastAsia="Calibri" w:hAnsi="Calibri"/>
          <w:color w:val="ff0000"/>
          <w:rtl w:val="0"/>
        </w:rPr>
        <w:t xml:space="preserve">Mohalla classes throughout the pandemic: Shala avlokan (school observation) in 1st tear</w:t>
      </w:r>
    </w:p>
    <w:p w:rsidR="00000000" w:rsidDel="00000000" w:rsidP="00000000" w:rsidRDefault="00000000" w:rsidRPr="00000000" w14:paraId="000000E0">
      <w:pPr>
        <w:rPr>
          <w:rFonts w:ascii="Calibri" w:cs="Calibri" w:eastAsia="Calibri" w:hAnsi="Calibri"/>
          <w:color w:val="ff0000"/>
        </w:rPr>
      </w:pPr>
      <w:r w:rsidDel="00000000" w:rsidR="00000000" w:rsidRPr="00000000">
        <w:rPr>
          <w:rFonts w:ascii="Calibri" w:cs="Calibri" w:eastAsia="Calibri" w:hAnsi="Calibri"/>
          <w:color w:val="ff0000"/>
          <w:rtl w:val="0"/>
        </w:rPr>
        <w:t xml:space="preserve">2nd-year students could not </w:t>
      </w:r>
      <w:r w:rsidDel="00000000" w:rsidR="00000000" w:rsidRPr="00000000">
        <w:rPr>
          <w:rFonts w:ascii="Calibri" w:cs="Calibri" w:eastAsia="Calibri" w:hAnsi="Calibri"/>
          <w:i w:val="1"/>
          <w:color w:val="ff0000"/>
          <w:rtl w:val="0"/>
        </w:rPr>
        <w:t xml:space="preserve">teach </w:t>
      </w:r>
      <w:r w:rsidDel="00000000" w:rsidR="00000000" w:rsidRPr="00000000">
        <w:rPr>
          <w:rFonts w:ascii="Calibri" w:cs="Calibri" w:eastAsia="Calibri" w:hAnsi="Calibri"/>
          <w:color w:val="ff0000"/>
          <w:rtl w:val="0"/>
        </w:rPr>
        <w:t xml:space="preserve">in actual school environments</w:t>
      </w:r>
    </w:p>
    <w:p w:rsidR="00000000" w:rsidDel="00000000" w:rsidP="00000000" w:rsidRDefault="00000000" w:rsidRPr="00000000" w14:paraId="000000E1">
      <w:pPr>
        <w:rPr>
          <w:rFonts w:ascii="Calibri" w:cs="Calibri" w:eastAsia="Calibri" w:hAnsi="Calibri"/>
          <w:color w:val="ff0000"/>
        </w:rPr>
      </w:pPr>
      <w:r w:rsidDel="00000000" w:rsidR="00000000" w:rsidRPr="00000000">
        <w:rPr>
          <w:rFonts w:ascii="Calibri" w:cs="Calibri" w:eastAsia="Calibri" w:hAnsi="Calibri"/>
          <w:color w:val="ff0000"/>
          <w:rtl w:val="0"/>
        </w:rPr>
        <w:t xml:space="preserve">Online classes are conducted through WebEx. </w:t>
      </w:r>
    </w:p>
    <w:p w:rsidR="00000000" w:rsidDel="00000000" w:rsidP="00000000" w:rsidRDefault="00000000" w:rsidRPr="00000000" w14:paraId="000000E2">
      <w:pPr>
        <w:rPr>
          <w:rFonts w:ascii="Calibri" w:cs="Calibri" w:eastAsia="Calibri" w:hAnsi="Calibri"/>
          <w:color w:val="ff0000"/>
        </w:rPr>
      </w:pPr>
      <w:r w:rsidDel="00000000" w:rsidR="00000000" w:rsidRPr="00000000">
        <w:rPr>
          <w:rFonts w:ascii="Calibri" w:cs="Calibri" w:eastAsia="Calibri" w:hAnsi="Calibri"/>
          <w:color w:val="ff0000"/>
          <w:rtl w:val="0"/>
        </w:rPr>
        <w:t xml:space="preserve">Videos of classes along with notes were sent to students to learn</w:t>
      </w:r>
    </w:p>
    <w:p w:rsidR="00000000" w:rsidDel="00000000" w:rsidP="00000000" w:rsidRDefault="00000000" w:rsidRPr="00000000" w14:paraId="000000E3">
      <w:pPr>
        <w:rPr>
          <w:rFonts w:ascii="Calibri" w:cs="Calibri" w:eastAsia="Calibri" w:hAnsi="Calibri"/>
          <w:color w:val="ff0000"/>
        </w:rPr>
      </w:pPr>
      <w:r w:rsidDel="00000000" w:rsidR="00000000" w:rsidRPr="00000000">
        <w:rPr>
          <w:rFonts w:ascii="Calibri" w:cs="Calibri" w:eastAsia="Calibri" w:hAnsi="Calibri"/>
          <w:color w:val="ff0000"/>
          <w:rtl w:val="0"/>
        </w:rPr>
        <w:t xml:space="preserve">Offline exams will begin from 30</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July</w:t>
      </w:r>
    </w:p>
    <w:p w:rsidR="00000000" w:rsidDel="00000000" w:rsidP="00000000" w:rsidRDefault="00000000" w:rsidRPr="00000000" w14:paraId="000000E4">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5">
      <w:pPr>
        <w:rPr>
          <w:rFonts w:ascii="Calibri" w:cs="Calibri" w:eastAsia="Calibri" w:hAnsi="Calibri"/>
          <w:color w:val="ff0000"/>
        </w:rPr>
      </w:pPr>
      <w:r w:rsidDel="00000000" w:rsidR="00000000" w:rsidRPr="00000000">
        <w:rPr>
          <w:rFonts w:ascii="Calibri" w:cs="Calibri" w:eastAsia="Calibri" w:hAnsi="Calibri"/>
          <w:color w:val="ff0000"/>
          <w:rtl w:val="0"/>
        </w:rPr>
        <w:t xml:space="preserve">Difficulties faced by students: significant student’s financial background is low. No smartphones, bandwidth, shared phones among house members.</w:t>
      </w:r>
    </w:p>
    <w:p w:rsidR="00000000" w:rsidDel="00000000" w:rsidP="00000000" w:rsidRDefault="00000000" w:rsidRPr="00000000" w14:paraId="000000E6">
      <w:pPr>
        <w:rPr>
          <w:rFonts w:ascii="Calibri" w:cs="Calibri" w:eastAsia="Calibri" w:hAnsi="Calibri"/>
          <w:color w:val="ff0000"/>
        </w:rPr>
      </w:pPr>
      <w:r w:rsidDel="00000000" w:rsidR="00000000" w:rsidRPr="00000000">
        <w:rPr>
          <w:rFonts w:ascii="Calibri" w:cs="Calibri" w:eastAsia="Calibri" w:hAnsi="Calibri"/>
          <w:color w:val="ff0000"/>
          <w:rtl w:val="0"/>
        </w:rPr>
        <w:t xml:space="preserve">Difficulty faced by faculty: F2F has been compromised. The engagement has dropped through online classes.</w:t>
      </w:r>
    </w:p>
    <w:p w:rsidR="00000000" w:rsidDel="00000000" w:rsidP="00000000" w:rsidRDefault="00000000" w:rsidRPr="00000000" w14:paraId="000000E7">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8">
      <w:pPr>
        <w:rPr>
          <w:rFonts w:ascii="Calibri" w:cs="Calibri" w:eastAsia="Calibri" w:hAnsi="Calibri"/>
          <w:color w:val="ff0000"/>
        </w:rPr>
      </w:pPr>
      <w:bookmarkStart w:colFirst="0" w:colLast="0" w:name="_heading=h.gjdgxs" w:id="0"/>
      <w:bookmarkEnd w:id="0"/>
      <w:r w:rsidDel="00000000" w:rsidR="00000000" w:rsidRPr="00000000">
        <w:rPr>
          <w:rFonts w:ascii="Calibri" w:cs="Calibri" w:eastAsia="Calibri" w:hAnsi="Calibri"/>
          <w:color w:val="ff0000"/>
          <w:rtl w:val="0"/>
        </w:rPr>
        <w:t xml:space="preserve">How has Covid affected the Overall program: not concerned about the concepts taught through the curriculum. What has affected what is the School Experience program and the internship because that is the soul of teacher education programs</w:t>
      </w:r>
    </w:p>
    <w:p w:rsidR="00000000" w:rsidDel="00000000" w:rsidP="00000000" w:rsidRDefault="00000000" w:rsidRPr="00000000" w14:paraId="000000E9">
      <w:pPr>
        <w:rPr>
          <w:rFonts w:ascii="Calibri" w:cs="Calibri" w:eastAsia="Calibri" w:hAnsi="Calibri"/>
          <w:b w:val="1"/>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rPr>
          <w:rFonts w:ascii="Calibri" w:cs="Calibri" w:eastAsia="Calibri" w:hAnsi="Calibri"/>
          <w:b w:val="1"/>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D">
      <w:pPr>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tl w:val="0"/>
        </w:rPr>
      </w:r>
    </w:p>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9">
      <w:pPr>
        <w:rPr>
          <w:rFonts w:ascii="Calibri" w:cs="Calibri" w:eastAsia="Calibri" w:hAnsi="Calibri"/>
          <w:shd w:fill="efefef" w:val="clear"/>
        </w:rPr>
      </w:pPr>
      <w:r w:rsidDel="00000000" w:rsidR="00000000" w:rsidRPr="00000000">
        <w:rPr>
          <w:rFonts w:ascii="Calibri" w:cs="Calibri" w:eastAsia="Calibri" w:hAnsi="Calibri"/>
          <w:rtl w:val="0"/>
        </w:rPr>
        <w:t xml:space="preserve"> - Special Edu &amp; physical edu certificate CPE Ed- </w:t>
      </w:r>
      <w:r w:rsidDel="00000000" w:rsidR="00000000" w:rsidRPr="00000000">
        <w:rPr>
          <w:rFonts w:ascii="Calibri" w:cs="Calibri" w:eastAsia="Calibri" w:hAnsi="Calibri"/>
          <w:shd w:fill="efefef" w:val="clear"/>
          <w:rtl w:val="0"/>
        </w:rPr>
        <w:t xml:space="preserve">sishu sarathi, b.ed for special children,</w:t>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DlTyUI0fgyZ3pcSZPVP2yR1olg==">AMUW2mUnw7Eqd5qybA08efOvSDBFAduA6CfFZiDAdBC6IBc/KCnOKg2ZEuKvL8dWfh7jytVZ49J2zGhj/ki1AIUkIEDKgvv6/N2QANqus7HHOUArjeOX1Xz8z/wlMLAKLD88fdskC8bz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2021-07-21T11:30:00Z</dcterms:created>
  <dc:creator>Kulkarni Mahendra INPU</dc:creator>
</cp:coreProperties>
</file>