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keepNext/>
        <w:keepLines w:val="false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0" w:right="0" w:hanging="0"/>
        <w:jc w:val="left"/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tbl>
      <w:tblPr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253"/>
        <w:gridCol w:w="3550"/>
        <w:gridCol w:w="3"/>
        <w:gridCol w:w="1838"/>
        <w:gridCol w:w="3"/>
        <w:gridCol w:w="2836"/>
      </w:tblGrid>
      <w:tr>
        <w:trPr>
          <w:cantSplit w:val="false"/>
        </w:trPr>
        <w:tc>
          <w:tcPr>
            <w:tcW w:w="58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TISS Evaluation of the CSSTE, August-September 2017</w:t>
            </w:r>
          </w:p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Tool 8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Observation DIETs, CTEs, IASEs and BITEs</w:t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State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Chattisgarh</w:t>
            </w:r>
          </w:p>
        </w:tc>
        <w:tc>
          <w:tcPr>
            <w:tcW w:w="1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District/Place</w:t>
            </w:r>
          </w:p>
        </w:tc>
        <w:tc>
          <w:tcPr>
            <w:tcW w:w="28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Bilaspur</w:t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Name of institution</w:t>
            </w:r>
          </w:p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IASE</w:t>
            </w:r>
          </w:p>
        </w:tc>
        <w:tc>
          <w:tcPr>
            <w:tcW w:w="1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8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Researcher name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Saurav Mohanty</w:t>
            </w:r>
          </w:p>
        </w:tc>
        <w:tc>
          <w:tcPr>
            <w:tcW w:w="1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Date of visit</w:t>
            </w:r>
          </w:p>
        </w:tc>
        <w:tc>
          <w:tcPr>
            <w:tcW w:w="28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28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Aug 2017</w:t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Respondent name</w:t>
            </w:r>
          </w:p>
        </w:tc>
        <w:tc>
          <w:tcPr>
            <w:tcW w:w="3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Dr. Nishi Bhambri</w:t>
            </w:r>
          </w:p>
          <w:p>
            <w:pPr>
              <w:pStyle w:val="Normal"/>
              <w:spacing w:before="0" w:after="160"/>
              <w:rPr>
                <w:rStyle w:val="InternetLink"/>
                <w:b/>
                <w:lang w:val="en-US"/>
              </w:rPr>
            </w:pPr>
            <w:r>
              <w:rPr>
                <w:b/>
                <w:lang w:val="en-US"/>
              </w:rPr>
              <w:t xml:space="preserve">Email: </w:t>
            </w:r>
            <w:hyperlink r:id="rId2">
              <w:r>
                <w:rPr>
                  <w:rStyle w:val="InternetLink"/>
                  <w:b/>
                  <w:lang w:val="en-US"/>
                </w:rPr>
                <w:t>iasebilaspur@gmail.com</w:t>
              </w:r>
            </w:hyperlink>
          </w:p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Mobile No. 9425222737</w:t>
            </w:r>
          </w:p>
        </w:tc>
        <w:tc>
          <w:tcPr>
            <w:tcW w:w="1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Designation</w:t>
            </w:r>
          </w:p>
        </w:tc>
        <w:tc>
          <w:tcPr>
            <w:tcW w:w="28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160"/>
              <w:rPr>
                <w:lang w:val="en-US"/>
              </w:rPr>
            </w:pPr>
            <w:r>
              <w:rPr>
                <w:lang w:val="en-US"/>
              </w:rPr>
              <w:t>Principal</w:t>
            </w:r>
          </w:p>
        </w:tc>
      </w:tr>
    </w:tbl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Type of building: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First Floor: Concrete (65%)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Second Floor: Tiles (35%)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State of the garden and surrounding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Surrounded by Neem Trees, Banyan and green Grass around. Well managed Garden . 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Cleanliness and ventilation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  <w:t xml:space="preserve">All classrooms, Labs, Library and Staffroom are well Ventilated. 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Boundary wall 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  <w:t xml:space="preserve">Yes, Around 6 feet Boundary Wall. 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Surroundings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360"/>
        <w:contextualSpacing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360" w:right="0" w:hanging="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Out skit of Main Bilaspur Town, Surrounded by PWD Housing Complex. 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360" w:right="0" w:hanging="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playgrounds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Yes, with basket ball and Volley ball court. 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Accessibility  (please also note the transport used to reach by students and staff and teachers)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On Main road, well connected to Main town by Public Transport. Most Faculties are using personal Bikes/Cars, Students use Public Transport. Some of them have their personal Bikes. 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Rooms </w:t>
      </w:r>
    </w:p>
    <w:tbl>
      <w:tblPr>
        <w:jc w:val="left"/>
        <w:tblInd w:w="-2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</w:tblPr>
      <w:tblGrid>
        <w:gridCol w:w="2298"/>
        <w:gridCol w:w="1416"/>
        <w:gridCol w:w="3304"/>
        <w:gridCol w:w="2340"/>
      </w:tblGrid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Y/N and number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Functional/being used and maintained 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 xml:space="preserve">Remarks </w:t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Room for head/principle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Staff room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Classrooms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16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Multipurpose hall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Library 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Resource room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4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labs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4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storerooms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Seminar Rooms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Auditorium (if separate from multipurpose hall)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ICT lab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Separate toilets for men and women (staff)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4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Separate toilets for me and women (students)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4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Auditorium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Hostels for me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Hostel for women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Drinking water facility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Canteen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NA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Staff Quarters 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Office administration room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</w:tbl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Equipment and resources</w:t>
      </w:r>
    </w:p>
    <w:tbl>
      <w:tblPr>
        <w:jc w:val="left"/>
        <w:tblInd w:w="-2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</w:tblPr>
      <w:tblGrid>
        <w:gridCol w:w="2298"/>
        <w:gridCol w:w="1416"/>
        <w:gridCol w:w="3304"/>
        <w:gridCol w:w="2340"/>
      </w:tblGrid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AV Equipment 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Computer Equipment in lab for students 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15 Terminals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ICT in principel room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1 Terminals, Surveillance Camera System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ICT in staff room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Yes, 3 Working terminals 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Mostly used for non academic work like accounts, student data management. 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ICT for administration room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 terminals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Recreational equipment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Partial used (sports items, No TV)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Resources and TLMs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 xml:space="preserve">In house made TLMs by faculties and Students. 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Lab equipment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Physics, art lab, science lab, social science lab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  <w:tr>
        <w:trPr>
          <w:cantSplit w:val="false"/>
        </w:trPr>
        <w:tc>
          <w:tcPr>
            <w:tcW w:w="22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Library books: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General reference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Textbooks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School textbooks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Magazines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newspaper</w:t>
            </w:r>
          </w:p>
        </w:tc>
        <w:tc>
          <w:tcPr>
            <w:tcW w:w="14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Yes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  <w:t>24,000 books</w:t>
            </w:r>
          </w:p>
        </w:tc>
        <w:tc>
          <w:tcPr>
            <w:tcW w:w="33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8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lang w:val="en-US"/>
              </w:rPr>
            </w:r>
          </w:p>
        </w:tc>
      </w:tr>
    </w:tbl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Does the institution have electricity?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360"/>
        <w:contextualSpacing/>
        <w:jc w:val="left"/>
        <w:rPr/>
      </w:pPr>
      <w:r>
        <w:rPr/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yes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Does it have backup generator?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No, hardly power goes in Bilaspur. 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Does it have well ventilated rooms and fans?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Yes. 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Does it have internet connection?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Yes, but limited to few connection (broadband)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Was the internet working on the day of your visit?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360"/>
        <w:contextualSpacing/>
        <w:jc w:val="left"/>
        <w:rPr/>
      </w:pPr>
      <w:r>
        <w:rPr/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yes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Was there electricity on the day of your visit?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/>
      </w:pPr>
      <w:r>
        <w:rPr/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Yes, but due to heavy rain...things are not on track. 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Does the institute have a website?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360"/>
        <w:contextualSpacing/>
        <w:jc w:val="left"/>
        <w:rPr/>
      </w:pPr>
      <w:r>
        <w:rPr/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Yes. 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What is on the website?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  <w:t>http://www.iasebsp.com/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Other observations about infrastructure, facilities and resources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360"/>
        <w:contextualSpacing/>
        <w:jc w:val="left"/>
        <w:rPr/>
      </w:pPr>
      <w:r>
        <w:rPr/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 xml:space="preserve">IASE demanding budget for a new building. 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</w:pPr>
      <w:bookmarkStart w:id="0" w:name="_gjdgxs"/>
      <w:bookmarkEnd w:id="0"/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  <w:lang w:val="en-US"/>
        </w:rPr>
        <w:t>Classroom observation.  Please sit in and observe the transaction in a class and note the following.  Is the teaching learning process interactive?  What kinds of questions are asked by teachers and by the student-teachers?   Do student teachers seem to be involved?  Does the teacher seem to be prepared?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0"/>
        <w:jc w:val="left"/>
        <w:rPr/>
      </w:pPr>
      <w:r>
        <w:rPr/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720" w:right="0" w:hanging="0"/>
        <w:jc w:val="left"/>
        <w:rPr/>
      </w:pPr>
      <w:r>
        <w:rPr/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4" w:before="0" w:after="160"/>
        <w:ind w:left="0" w:right="0" w:hanging="0"/>
        <w:jc w:val="left"/>
        <w:rPr/>
      </w:pPr>
      <w:r>
        <w:rPr/>
        <w:t xml:space="preserve">Quite vibrant classroom in terms of age of students. Most of them are practicing School teachers. They involved in group discussion that day on learning theories. </w:t>
      </w:r>
    </w:p>
    <w:sectPr>
      <w:type w:val="nextPage"/>
      <w:pgSz w:w="11906" w:h="16838"/>
      <w:pgMar w:left="720" w:right="720" w:header="0" w:top="720" w:footer="0" w:bottom="72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color w:val="000000"/>
        <w:sz w:val="22"/>
        <w:szCs w:val="22"/>
        <w:shd w:fill="FFFFFF" w:val="clear"/>
        <w:lang w:val="en-IN" w:eastAsia="zh-CN" w:bidi="hi-IN"/>
      </w:rPr>
    </w:rPrDefault>
    <w:pPrDefault>
      <w:pPr>
        <w:widowControl/>
        <w:spacing w:lineRule="auto" w:line="254"/>
      </w:pPr>
    </w:pPrDefault>
  </w:docDefaults>
  <w:style w:type="paragraph" w:styleId="Normal">
    <w:name w:val="Normal"/>
    <w:pPr>
      <w:widowControl/>
      <w:suppressAutoHyphens w:val="true"/>
      <w:spacing w:lineRule="auto" w:line="254"/>
    </w:pPr>
    <w:rPr>
      <w:rFonts w:ascii="Calibri" w:hAnsi="Calibri" w:eastAsia="Calibri" w:cs="Calibri"/>
      <w:color w:val="000000"/>
      <w:sz w:val="22"/>
      <w:szCs w:val="22"/>
      <w:shd w:fill="FFFFFF" w:val="clear"/>
      <w:lang w:val="en-IN" w:eastAsia="zh-CN" w:bidi="hi-IN"/>
    </w:rPr>
  </w:style>
  <w:style w:type="paragraph" w:styleId="Heading1">
    <w:name w:val="Heading 1"/>
    <w:next w:val="Normal"/>
    <w:pPr>
      <w:keepNext/>
      <w:keepLines/>
      <w:widowControl/>
      <w:suppressAutoHyphens w:val="true"/>
      <w:spacing w:lineRule="auto" w:line="240" w:before="480" w:after="120"/>
    </w:pPr>
    <w:rPr>
      <w:rFonts w:ascii="Calibri" w:hAnsi="Calibri" w:eastAsia="Calibri" w:cs="Calibri"/>
      <w:b/>
      <w:color w:val="000000"/>
      <w:sz w:val="48"/>
      <w:szCs w:val="48"/>
      <w:shd w:fill="FFFFFF" w:val="clear"/>
      <w:lang w:val="en-IN" w:eastAsia="zh-CN" w:bidi="hi-IN"/>
    </w:rPr>
  </w:style>
  <w:style w:type="paragraph" w:styleId="Heading2">
    <w:name w:val="Heading 2"/>
    <w:next w:val="Normal"/>
    <w:pPr>
      <w:keepNext/>
      <w:keepLines/>
      <w:widowControl/>
      <w:suppressAutoHyphens w:val="true"/>
      <w:spacing w:lineRule="auto" w:line="240" w:before="360" w:after="80"/>
    </w:pPr>
    <w:rPr>
      <w:rFonts w:ascii="Calibri" w:hAnsi="Calibri" w:eastAsia="Calibri" w:cs="Calibri"/>
      <w:b/>
      <w:color w:val="000000"/>
      <w:sz w:val="36"/>
      <w:szCs w:val="36"/>
      <w:shd w:fill="FFFFFF" w:val="clear"/>
      <w:lang w:val="en-IN" w:eastAsia="zh-CN" w:bidi="hi-IN"/>
    </w:rPr>
  </w:style>
  <w:style w:type="paragraph" w:styleId="Heading3">
    <w:name w:val="Heading 3"/>
    <w:next w:val="Normal"/>
    <w:pPr>
      <w:keepNext/>
      <w:keepLines/>
      <w:widowControl/>
      <w:suppressAutoHyphens w:val="true"/>
      <w:spacing w:lineRule="auto" w:line="240" w:before="280" w:after="80"/>
    </w:pPr>
    <w:rPr>
      <w:rFonts w:ascii="Calibri" w:hAnsi="Calibri" w:eastAsia="Calibri" w:cs="Calibri"/>
      <w:b/>
      <w:color w:val="000000"/>
      <w:sz w:val="28"/>
      <w:szCs w:val="28"/>
      <w:shd w:fill="FFFFFF" w:val="clear"/>
      <w:lang w:val="en-IN" w:eastAsia="zh-CN" w:bidi="hi-IN"/>
    </w:rPr>
  </w:style>
  <w:style w:type="paragraph" w:styleId="Heading4">
    <w:name w:val="Heading 4"/>
    <w:next w:val="Normal"/>
    <w:pPr>
      <w:keepNext/>
      <w:keepLines/>
      <w:widowControl/>
      <w:suppressAutoHyphens w:val="true"/>
      <w:spacing w:lineRule="auto" w:line="240" w:before="240" w:after="40"/>
    </w:pPr>
    <w:rPr>
      <w:rFonts w:ascii="Calibri" w:hAnsi="Calibri" w:eastAsia="Calibri" w:cs="Calibri"/>
      <w:b/>
      <w:color w:val="000000"/>
      <w:sz w:val="24"/>
      <w:szCs w:val="24"/>
      <w:shd w:fill="FFFFFF" w:val="clear"/>
      <w:lang w:val="en-IN" w:eastAsia="zh-CN" w:bidi="hi-IN"/>
    </w:rPr>
  </w:style>
  <w:style w:type="paragraph" w:styleId="Heading5">
    <w:name w:val="Heading 5"/>
    <w:next w:val="Normal"/>
    <w:pPr>
      <w:keepNext/>
      <w:keepLines/>
      <w:widowControl/>
      <w:suppressAutoHyphens w:val="true"/>
      <w:spacing w:lineRule="auto" w:line="240" w:before="220" w:after="40"/>
    </w:pPr>
    <w:rPr>
      <w:rFonts w:ascii="Calibri" w:hAnsi="Calibri" w:eastAsia="Calibri" w:cs="Calibri"/>
      <w:b/>
      <w:color w:val="000000"/>
      <w:sz w:val="22"/>
      <w:szCs w:val="22"/>
      <w:shd w:fill="FFFFFF" w:val="clear"/>
      <w:lang w:val="en-IN" w:eastAsia="zh-CN" w:bidi="hi-IN"/>
    </w:rPr>
  </w:style>
  <w:style w:type="paragraph" w:styleId="Heading6">
    <w:name w:val="Heading 6"/>
    <w:next w:val="Normal"/>
    <w:pPr>
      <w:keepNext/>
      <w:keepLines/>
      <w:widowControl/>
      <w:suppressAutoHyphens w:val="true"/>
      <w:spacing w:lineRule="auto" w:line="240" w:before="200" w:after="40"/>
    </w:pPr>
    <w:rPr>
      <w:rFonts w:ascii="Calibri" w:hAnsi="Calibri" w:eastAsia="Calibri" w:cs="Calibri"/>
      <w:b/>
      <w:color w:val="000000"/>
      <w:sz w:val="20"/>
      <w:szCs w:val="20"/>
      <w:shd w:fill="FFFFFF" w:val="clear"/>
      <w:lang w:val="en-IN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Onormal" w:default="1">
    <w:name w:val="LO-normal"/>
    <w:pPr>
      <w:widowControl/>
      <w:pBdr>
        <w:top w:val="nil"/>
        <w:left w:val="nil"/>
        <w:bottom w:val="nil"/>
        <w:right w:val="nil"/>
      </w:pBdr>
      <w:suppressAutoHyphens w:val="true"/>
      <w:spacing w:lineRule="auto" w:line="254"/>
    </w:pPr>
    <w:rPr>
      <w:rFonts w:ascii="Calibri" w:hAnsi="Calibri" w:eastAsia="Calibri" w:cs="Calibri"/>
      <w:i w:val="false"/>
      <w:caps w:val="false"/>
      <w:smallCaps w:val="false"/>
      <w:color w:val="000000"/>
      <w:position w:val="0"/>
      <w:sz w:val="22"/>
      <w:sz w:val="22"/>
      <w:szCs w:val="22"/>
      <w:shd w:fill="FFFFFF" w:val="clear"/>
      <w:vertAlign w:val="baseline"/>
      <w:lang w:val="en-IN" w:eastAsia="zh-CN" w:bidi="hi-IN"/>
    </w:rPr>
  </w:style>
  <w:style w:type="paragraph" w:styleId="Title">
    <w:name w:val="Title"/>
    <w:basedOn w:val="LOnormal"/>
    <w:next w:val="Normal"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normal"/>
    <w:next w:val="Normal"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asebilaspur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en-IN</dc:language>
  <cp:revision>0</cp:revision>
</cp:coreProperties>
</file>