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keepNext/>
        <w:keepLines w:val="false"/>
        <w:widowControl w:val="false"/>
        <w:pBdr>
          <w:top w:val="nil"/>
          <w:left w:val="nil"/>
          <w:bottom w:val="nil"/>
          <w:right w:val="nil"/>
        </w:pBdr>
        <w:shd w:fill="FFFFFF" w:val="clear"/>
        <w:spacing w:lineRule="auto" w:line="276" w:before="0" w:after="0"/>
        <w:ind w:left="0" w:right="0" w:hanging="0"/>
        <w:jc w:val="left"/>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lang w:val="en-US"/>
        </w:rPr>
      </w:r>
    </w:p>
    <w:tbl>
      <w:tblPr>
        <w:jc w:val="left"/>
        <w:tblInd w:w="-15"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93" w:type="dxa"/>
          <w:bottom w:w="0" w:type="dxa"/>
          <w:right w:w="108" w:type="dxa"/>
        </w:tblCellMar>
      </w:tblPr>
      <w:tblGrid>
        <w:gridCol w:w="2251"/>
        <w:gridCol w:w="3550"/>
        <w:gridCol w:w="3"/>
        <w:gridCol w:w="1837"/>
        <w:gridCol w:w="3"/>
        <w:gridCol w:w="2836"/>
      </w:tblGrid>
      <w:tr>
        <w:trPr>
          <w:cantSplit w:val="false"/>
        </w:trPr>
        <w:tc>
          <w:tcPr>
            <w:tcW w:w="5804"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TISS Evaluation of the CSSTE, August-September 2017</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tc>
        <w:tc>
          <w:tcPr>
            <w:tcW w:w="184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Tool 6A</w:t>
            </w:r>
          </w:p>
        </w:tc>
        <w:tc>
          <w:tcPr>
            <w:tcW w:w="283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Interview of faculty of CTE, DIET, BITE</w:t>
            </w:r>
          </w:p>
        </w:tc>
      </w:tr>
      <w:tr>
        <w:trPr>
          <w:cantSplit w:val="false"/>
        </w:trPr>
        <w:tc>
          <w:tcPr>
            <w:tcW w:w="10480"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b/>
                <w:sz w:val="24"/>
                <w:szCs w:val="24"/>
                <w:lang w:val="en-US"/>
              </w:rPr>
              <w:t xml:space="preserve">Instructions: </w:t>
            </w:r>
            <w:r>
              <w:rPr>
                <w:rFonts w:eastAsia="Times New Roman" w:cs="Times New Roman" w:ascii="Times New Roman" w:hAnsi="Times New Roman"/>
                <w:sz w:val="24"/>
                <w:szCs w:val="24"/>
                <w:lang w:val="en-US"/>
              </w:rPr>
              <w:t>Please select and interview at least two faculty member from the institution. One must be a senior lecturer and one must be a junior lecturer involved with PSTE in the DIET</w:t>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r>
          </w:p>
        </w:tc>
      </w:tr>
      <w:tr>
        <w:trPr>
          <w:cantSplit w:val="false"/>
        </w:trPr>
        <w:tc>
          <w:tcPr>
            <w:tcW w:w="2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State</w:t>
            </w:r>
          </w:p>
        </w:tc>
        <w:tc>
          <w:tcPr>
            <w:tcW w:w="355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CG</w:t>
            </w:r>
          </w:p>
        </w:tc>
        <w:tc>
          <w:tcPr>
            <w:tcW w:w="184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District/Place</w:t>
            </w:r>
          </w:p>
        </w:tc>
        <w:tc>
          <w:tcPr>
            <w:tcW w:w="283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Janjgir</w:t>
            </w:r>
          </w:p>
        </w:tc>
      </w:tr>
      <w:tr>
        <w:trPr>
          <w:cantSplit w:val="false"/>
        </w:trPr>
        <w:tc>
          <w:tcPr>
            <w:tcW w:w="2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Name of institution</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tc>
        <w:tc>
          <w:tcPr>
            <w:tcW w:w="355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DIET</w:t>
            </w:r>
          </w:p>
        </w:tc>
        <w:tc>
          <w:tcPr>
            <w:tcW w:w="184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tc>
        <w:tc>
          <w:tcPr>
            <w:tcW w:w="283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tc>
      </w:tr>
      <w:tr>
        <w:trPr>
          <w:cantSplit w:val="false"/>
        </w:trPr>
        <w:tc>
          <w:tcPr>
            <w:tcW w:w="2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Researcher name</w:t>
            </w:r>
          </w:p>
        </w:tc>
        <w:tc>
          <w:tcPr>
            <w:tcW w:w="355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Hari Mishra, Saurav Mohanty</w:t>
            </w:r>
          </w:p>
        </w:tc>
        <w:tc>
          <w:tcPr>
            <w:tcW w:w="184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Date of visit</w:t>
            </w:r>
          </w:p>
        </w:tc>
        <w:tc>
          <w:tcPr>
            <w:tcW w:w="283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29</w:t>
            </w:r>
            <w:r>
              <w:rPr>
                <w:rFonts w:eastAsia="Times New Roman" w:cs="Times New Roman" w:ascii="Times New Roman" w:hAnsi="Times New Roman"/>
                <w:sz w:val="24"/>
                <w:szCs w:val="24"/>
                <w:vertAlign w:val="superscript"/>
                <w:lang w:val="en-US"/>
              </w:rPr>
              <w:t>th</w:t>
            </w:r>
            <w:r>
              <w:rPr>
                <w:rFonts w:eastAsia="Times New Roman" w:cs="Times New Roman" w:ascii="Times New Roman" w:hAnsi="Times New Roman"/>
                <w:sz w:val="24"/>
                <w:szCs w:val="24"/>
                <w:lang w:val="en-US"/>
              </w:rPr>
              <w:t xml:space="preserve"> August 2017</w:t>
            </w:r>
          </w:p>
        </w:tc>
      </w:tr>
      <w:tr>
        <w:trPr>
          <w:cantSplit w:val="false"/>
        </w:trPr>
        <w:tc>
          <w:tcPr>
            <w:tcW w:w="2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Respondent name</w:t>
            </w:r>
          </w:p>
        </w:tc>
        <w:tc>
          <w:tcPr>
            <w:tcW w:w="355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rFonts w:eastAsia="Times New Roman" w:cs="Times New Roman" w:ascii="Times New Roman" w:hAnsi="Times New Roman"/>
                <w:b w:val="false"/>
                <w:bCs w:val="false"/>
                <w:sz w:val="24"/>
                <w:szCs w:val="24"/>
                <w:lang w:val="en-US"/>
              </w:rPr>
            </w:pPr>
            <w:r>
              <w:rPr>
                <w:rFonts w:eastAsia="Times New Roman" w:cs="Times New Roman" w:ascii="Times New Roman" w:hAnsi="Times New Roman"/>
                <w:b w:val="false"/>
                <w:bCs w:val="false"/>
                <w:sz w:val="24"/>
                <w:szCs w:val="24"/>
                <w:lang w:val="en-US"/>
              </w:rPr>
              <w:t>LK Pandey</w:t>
            </w:r>
          </w:p>
          <w:p>
            <w:pPr>
              <w:pStyle w:val="Normal"/>
              <w:spacing w:before="0" w:after="160"/>
              <w:rPr>
                <w:rFonts w:eastAsia="Times New Roman" w:cs="Times New Roman" w:ascii="Times New Roman" w:hAnsi="Times New Roman"/>
                <w:b w:val="false"/>
                <w:bCs w:val="false"/>
                <w:sz w:val="24"/>
                <w:szCs w:val="24"/>
                <w:lang w:val="en-US"/>
              </w:rPr>
            </w:pPr>
            <w:r>
              <w:rPr>
                <w:rFonts w:eastAsia="Times New Roman" w:cs="Times New Roman" w:ascii="Times New Roman" w:hAnsi="Times New Roman"/>
                <w:b w:val="false"/>
                <w:bCs w:val="false"/>
                <w:sz w:val="24"/>
                <w:szCs w:val="24"/>
                <w:lang w:val="en-US"/>
              </w:rPr>
              <w:t>Mob: 9425544333</w:t>
            </w:r>
          </w:p>
          <w:p>
            <w:pPr>
              <w:pStyle w:val="Normal"/>
              <w:spacing w:before="0" w:after="160"/>
              <w:rPr>
                <w:rFonts w:eastAsia="Times New Roman" w:cs="Times New Roman" w:ascii="Times New Roman" w:hAnsi="Times New Roman"/>
                <w:b w:val="false"/>
                <w:bCs w:val="false"/>
                <w:sz w:val="24"/>
                <w:szCs w:val="24"/>
                <w:lang w:val="en-US"/>
              </w:rPr>
            </w:pPr>
            <w:r>
              <w:rPr>
                <w:rFonts w:eastAsia="Times New Roman" w:cs="Times New Roman" w:ascii="Times New Roman" w:hAnsi="Times New Roman"/>
                <w:b w:val="false"/>
                <w:bCs w:val="false"/>
                <w:sz w:val="24"/>
                <w:szCs w:val="24"/>
                <w:lang w:val="en-US"/>
              </w:rPr>
              <w:t>Email: laxmipandey0707@gmail.com</w:t>
            </w:r>
          </w:p>
        </w:tc>
        <w:tc>
          <w:tcPr>
            <w:tcW w:w="184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Designation</w:t>
            </w:r>
          </w:p>
        </w:tc>
        <w:tc>
          <w:tcPr>
            <w:tcW w:w="283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Vice principal</w:t>
            </w:r>
          </w:p>
        </w:tc>
      </w:tr>
    </w:tbl>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SELF</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When did you join this Institute?  What were you doing before this? What posting are you likely to get after this?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In 1997. Before that I was in Hr. secondary school Baradwar, Janjgir. I will get principal post.</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your qualifications?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M Sc (Maths), M Ed</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taught in schools?  What grades and what subjects?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 From 1989-1986. I was teaching maths and physics in higher secondary school.</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(based on whether the state has undertaken encadrement, modify/adapt the question).  Do you think encadrement is desirable and has/can produce improvement of academic quality?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Which wing do you belong to?  What were three of the key activities that you conducted as a member of this wing last year?</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Pre service training. Sport, seminars, educational tours, question bank preparation.</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your own responsibilities in the Institute?  What are the key activities you have been doing in the last three months?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Ans:Teaching and monitoring of school. CRCs, BRCs, BEO meeting, teachers training, Action research, other curricular activities.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kind of faculty development programmes did you attend in the last year?</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3 days faculty development program at SCERT raipur in july 2017.</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been provided with a computer?  Can you use a computer?  For what?  (have you used a computer in teaching or in a workshop with teachers?)  Have you received any computer/ICT training?</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 Yes. Mail checking, teachers tube, for teaching in the class. Yes, I have attended 3 month training.</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gone on any exposure visits to other institutions etc.?</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 In year 2013, we went kerela. I also visit Inter DIETs.</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Were you a resource person for the state?  What kind of work did you do?  How many days were you away from this DIET for this purpose?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No.</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What are the three main activities you did last year which in your view are not actually meant to be activities of the Institute, and you wish you did not have to do them?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Ans: No. </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three main activities you did which contributed to the role of the DIET?</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Monitoring, efficiency and skill development of teachers, Exposure visits, Action research and yoga training.</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 you visit schools on a regular basis?  Since when? What is the purpose of these visits?  What follows after you have made a school visit?  When did you last visit a school and what did you do during this visit?  Do you receive TA/DA reimbursements for these visits?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 Since 2013, Monitoring to school. Last visit was in first week of august, 2017. Purpose of the visit was monitoring. Yes we get TA/DA.</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routine administrative work that you end up doing?</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Nothing.</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Can the DIET take up the responsibility to supervise higher education? Will you be able to do it?</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If faculty is in adequate number then it is possible. Yes will do.</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the current student strength of your institute?</w:t>
      </w:r>
    </w:p>
    <w:p>
      <w:pPr>
        <w:pStyle w:val="Normal"/>
        <w:spacing w:before="0" w:after="160"/>
        <w:ind w:left="360" w:right="0" w:hanging="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94 in first year and 93 in second year.</w:t>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Institutional functioning</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How often do all the faculty of the Institution meet?  When did you meet last and what did you discuss at this meeting?</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Every 15 days. 1</w:t>
      </w:r>
      <w:r>
        <w:rPr>
          <w:rFonts w:eastAsia="Times New Roman" w:cs="Times New Roman" w:ascii="Times New Roman" w:hAnsi="Times New Roman"/>
          <w:sz w:val="24"/>
          <w:szCs w:val="24"/>
          <w:vertAlign w:val="superscript"/>
          <w:lang w:val="en-US"/>
        </w:rPr>
        <w:t>St</w:t>
      </w:r>
      <w:r>
        <w:rPr>
          <w:rFonts w:eastAsia="Times New Roman" w:cs="Times New Roman" w:ascii="Times New Roman" w:hAnsi="Times New Roman"/>
          <w:sz w:val="24"/>
          <w:szCs w:val="24"/>
          <w:lang w:val="en-US"/>
        </w:rPr>
        <w:t xml:space="preserve"> August, 2017. discuss the agenda of meeting with BEO, BRCs. </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How many members are there in your unit/wing/department?</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2 person.</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How often do the faculty of your wing meet?  When did you meet last and what did you discuss at that meeting?</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Every day.</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How stable has the faculty of the Institution been in the last year?</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Ans:Mostly stable, most of the faculty are from nearby area. If they get promotion the leave otherwise stable.</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When was the annual work plan prepared for last year?  What were the key elements of the plan?  What was your contribution to the plan?</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January, 2017. skill base training, english training, action research, mobile lab, etc. My role was overall coordination of AWP.</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Have you participated in any satellite based interaction with the SCERT or state secretary?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Edusate program from SCERT.</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When was the last meeting with SCERT or state secretary? What was the topic?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May-2017, AWP and Fund discussion.</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Was the structure of the institution changed in the 12</w:t>
      </w:r>
      <w:r>
        <w:rPr>
          <w:rFonts w:eastAsia="Times New Roman" w:cs="Times New Roman" w:ascii="Times New Roman" w:hAnsi="Times New Roman"/>
          <w:b w:val="false"/>
          <w:i w:val="false"/>
          <w:caps w:val="false"/>
          <w:smallCaps w:val="false"/>
          <w:strike w:val="false"/>
          <w:dstrike w:val="false"/>
          <w:color w:val="000000"/>
          <w:sz w:val="24"/>
          <w:szCs w:val="24"/>
          <w:u w:val="none"/>
          <w:shd w:fill="FFFFFF" w:val="clear"/>
          <w:vertAlign w:val="superscript"/>
          <w:lang w:val="en-US"/>
        </w:rPr>
        <w:t>th</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 plan?  Do you think there is need for any improvements in the structure? What are these changes that are needed?</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Ans:No.</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Is your work mentioned by the institution head? How? Is your work mentioned by the SCERT? How?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 Through notice and Oral.</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When was the last visit by SCERT faculty to your institution?</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Last year.</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When was the last visit by state education secretary, SPD RMSA/SSA to your institution?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Ans:No.</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 you think you have autonomy in academic matters?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Not in a course materials.</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 you think you have autonomy in financial matters?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No.</w:t>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Academic functioning</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Were you involved with any inservice teacher training?  Which one?  And what was your contribution? Was this under SSA or RMSA or CSSTE or other programmes?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 SSA, CSSTE, incharge. I am also master trainer.</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 you use a training management system?</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 mostly.</w:t>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 you have adequate non-academic staff to coordinate trainings?</w:t>
      </w:r>
    </w:p>
    <w:p>
      <w:pPr>
        <w:pStyle w:val="Normal"/>
        <w:widowControl/>
        <w:pBdr>
          <w:top w:val="nil"/>
          <w:left w:val="nil"/>
          <w:bottom w:val="nil"/>
          <w:right w:val="nil"/>
        </w:pBdr>
        <w:shd w:fill="FFFFFF" w:val="clear"/>
        <w:spacing w:lineRule="auto" w:line="259" w:before="0" w:after="0"/>
        <w:ind w:left="720" w:right="0" w:hanging="360"/>
        <w:contextualSpacing/>
        <w:jc w:val="left"/>
        <w:rPr/>
      </w:pPr>
      <w:r>
        <w:rPr/>
      </w:r>
    </w:p>
    <w:p>
      <w:pPr>
        <w:pStyle w:val="Normal"/>
        <w:widowControl/>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Ans: Yes.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conducted any research in the last year?  What was the research you conducted?</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No.</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written any article last year?  What are the details?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No.</w:t>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carried out any innovation or developed materials or resources?  Can you share an example of what you have done?  (please note details)</w:t>
      </w:r>
    </w:p>
    <w:p>
      <w:pPr>
        <w:pStyle w:val="Normal"/>
        <w:keepNext/>
        <w:keepLines w:val="false"/>
        <w:widowControl/>
        <w:pBdr>
          <w:top w:val="nil"/>
          <w:left w:val="nil"/>
          <w:bottom w:val="nil"/>
          <w:right w:val="nil"/>
        </w:pBdr>
        <w:shd w:fill="FFFFFF" w:val="clear"/>
        <w:spacing w:lineRule="auto" w:line="259" w:before="0" w:after="0"/>
        <w:ind w:left="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Ans: Yes, Mobile lab, some students teachers are developing smart lab. No cost low cost lab materials are developing.</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had any interactions or visits to BRCs and CRCs?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 Regularly.</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had any interactions or visits to IASEs or CTEs?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Ans:Yes.</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had any interactions with NGOs in the district?</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Are any NGOs involved or collaborating with you at the institution?</w:t>
      </w:r>
    </w:p>
    <w:p>
      <w:pPr>
        <w:pStyle w:val="Normal"/>
        <w:spacing w:before="0" w:after="160"/>
        <w:rPr>
          <w:rFonts w:eastAsia="Times New Roman" w:cs="Times New Roman" w:ascii="Times New Roman" w:hAnsi="Times New Roman"/>
          <w:sz w:val="24"/>
          <w:szCs w:val="24"/>
          <w:lang w:val="en-US"/>
        </w:rPr>
      </w:pPr>
      <w:bookmarkStart w:id="0" w:name="_gjdgxs"/>
      <w:bookmarkEnd w:id="0"/>
      <w:r>
        <w:rPr>
          <w:rFonts w:eastAsia="Times New Roman" w:cs="Times New Roman" w:ascii="Times New Roman" w:hAnsi="Times New Roman"/>
          <w:sz w:val="24"/>
          <w:szCs w:val="24"/>
          <w:lang w:val="en-US"/>
        </w:rPr>
        <w:t>Ans: Yes, APF.</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Do you think DIETs can be given the responsibility to do in-service training for secondary schools?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What changes will this require in the DIET?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adequate no of faculty.</w:t>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Preservice teacher education</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key challenges of teacher education in the District/State?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Ans: CCE and skill development should be given more attention. </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Is there adequate supply of trained teachers/elementary teachers?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Ans:Yes, mostly.</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numbers of private, aided and government institutions working in the district and what is the rough estimate of their intake?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Ans:15 collage. Around 1500.</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Does the DIET/CTE/IASE/BITE have any formal role vis a vis these institutions?  If so what?  How much of your time was spent in such monitoring work?</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Ans:No.</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Who are the students who apply to you for admission?  Has the demand for teacher training changed in the last few years?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Mostly 12</w:t>
      </w:r>
      <w:r>
        <w:rPr>
          <w:rFonts w:eastAsia="Times New Roman" w:cs="Times New Roman" w:ascii="Times New Roman" w:hAnsi="Times New Roman"/>
          <w:sz w:val="24"/>
          <w:szCs w:val="24"/>
          <w:vertAlign w:val="superscript"/>
          <w:lang w:val="en-US"/>
        </w:rPr>
        <w:t>th</w:t>
      </w:r>
      <w:r>
        <w:rPr>
          <w:rFonts w:eastAsia="Times New Roman" w:cs="Times New Roman" w:ascii="Times New Roman" w:hAnsi="Times New Roman"/>
          <w:sz w:val="24"/>
          <w:szCs w:val="24"/>
          <w:lang w:val="en-US"/>
        </w:rPr>
        <w:t xml:space="preserve"> pass. Some are graduates and ITI pass.</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Ans:Yes.Yes.No.No</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the admission process followed?  What type of screening is adopted to select students?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Ans:Pre D.Ed test by CGVYAPAM. Then SCERT conduct counseling and prepare merit list.</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Which are the papers you teach in the PSTE?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Indian education in perspective of modern world. ICT education, and Yoga.</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books do you use to teach these papers?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SCERT books and some reference book from library.</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How do you find the examinations?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Ans: All around development should be there. </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there been any changes after NCFTE?  Are these changes good/bad/useful/useless?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Books were written based that. Good.</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subjects do students find most difficult and which ones do they enjoy the most?</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Difficult: English, Enjoy: Art and child development.</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had orientation and training to teach the new curriculum?</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No.</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Does your district have a BITE? Where has it been established?</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No.</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the role of the BITE?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 you think it is serving its purpose?</w:t>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Knowledge of recent education policy matters</w:t>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the RTE 2009?</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Ans:  Based on RTE 2009, CCE, SMC developed. No voilence on children, free education. 25 % free admission on private schools.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the no-detention policy?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Ans: No fail in the class upto 8</w:t>
      </w:r>
      <w:r>
        <w:rPr>
          <w:rFonts w:eastAsia="Times New Roman" w:cs="Times New Roman" w:ascii="Times New Roman" w:hAnsi="Times New Roman"/>
          <w:b w:val="false"/>
          <w:i w:val="false"/>
          <w:caps w:val="false"/>
          <w:smallCaps w:val="false"/>
          <w:strike w:val="false"/>
          <w:dstrike w:val="false"/>
          <w:color w:val="000000"/>
          <w:sz w:val="24"/>
          <w:szCs w:val="24"/>
          <w:u w:val="none"/>
          <w:shd w:fill="FFFFFF" w:val="clear"/>
          <w:vertAlign w:val="superscript"/>
          <w:lang w:val="en-US"/>
        </w:rPr>
        <w:t>th</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All around development of  children rather than focusing on exams.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constructivism?</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Ans: Student can self learn. For  their skill development, primary and upper primary based model should be used for teaching.</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NCF 2005?</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Ans: Guideline for syllabus like, self learning, use of TLM, Regular evaluation, activity base teaching model, Out of school knowledge etc.</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NCFTE 2009?</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Ans: Guideline for how training institutions will work. Faculty qualifications norms, etc.</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main government programmes running in schools of your state?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MDM,Free dress,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pPr>
      <w:r>
        <w:rPr/>
      </w:r>
    </w:p>
    <w:sectPr>
      <w:type w:val="nextPage"/>
      <w:pgSz w:w="11906" w:h="16838"/>
      <w:pgMar w:left="720" w:right="720" w:header="0" w:top="720" w:footer="0" w:bottom="72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settings>
</file>

<file path=word/styles.xml><?xml version="1.0" encoding="utf-8"?>
<w:styles xmlns:w="http://schemas.openxmlformats.org/wordprocessingml/2006/main">
  <w:docDefaults>
    <w:rPrDefault>
      <w:rPr>
        <w:rFonts w:ascii="Calibri" w:hAnsi="Calibri" w:eastAsia="Calibri" w:cs="Calibri"/>
        <w:color w:val="000000"/>
        <w:sz w:val="22"/>
        <w:szCs w:val="22"/>
        <w:shd w:fill="FFFFFF" w:val="clear"/>
        <w:lang w:val="en-IN" w:eastAsia="zh-CN" w:bidi="hi-IN"/>
      </w:rPr>
    </w:rPrDefault>
    <w:pPrDefault>
      <w:pPr>
        <w:widowControl/>
        <w:spacing w:lineRule="auto" w:line="259"/>
      </w:pPr>
    </w:pPrDefault>
  </w:docDefaults>
  <w:style w:type="paragraph" w:styleId="Normal">
    <w:name w:val="Normal"/>
    <w:pPr>
      <w:widowControl/>
      <w:suppressAutoHyphens w:val="true"/>
      <w:spacing w:lineRule="auto" w:line="259"/>
    </w:pPr>
    <w:rPr>
      <w:rFonts w:ascii="Calibri" w:hAnsi="Calibri" w:eastAsia="Calibri" w:cs="Calibri"/>
      <w:color w:val="000000"/>
      <w:sz w:val="22"/>
      <w:szCs w:val="22"/>
      <w:shd w:fill="FFFFFF" w:val="clear"/>
      <w:lang w:val="en-IN" w:eastAsia="zh-CN" w:bidi="hi-IN"/>
    </w:rPr>
  </w:style>
  <w:style w:type="paragraph" w:styleId="Heading1">
    <w:name w:val="Heading 1"/>
    <w:basedOn w:val="Heading"/>
    <w:pPr/>
    <w:rPr/>
  </w:style>
  <w:style w:type="paragraph" w:styleId="Heading2">
    <w:name w:val="Heading 2"/>
    <w:basedOn w:val="Heading"/>
    <w:pPr/>
    <w:rPr/>
  </w:style>
  <w:style w:type="paragraph" w:styleId="Heading3">
    <w:name w:val="Heading 3"/>
    <w:basedOn w:val="Heading"/>
    <w:pPr/>
    <w:rPr/>
  </w:style>
  <w:style w:type="paragraph" w:styleId="Heading4">
    <w:name w:val="Heading 4"/>
    <w:basedOn w:val="Heading"/>
    <w:pPr/>
    <w:rPr/>
  </w:style>
  <w:style w:type="paragraph" w:styleId="Heading5">
    <w:name w:val="Heading 5"/>
    <w:basedOn w:val="Heading"/>
    <w:pPr/>
    <w:rPr/>
  </w:style>
  <w:style w:type="paragraph" w:styleId="Heading6">
    <w:name w:val="Heading 6"/>
    <w:basedOn w:val="Heading"/>
    <w:pPr/>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Onormal" w:default="1">
    <w:name w:val="LO-normal"/>
    <w:pPr>
      <w:widowControl/>
      <w:pBdr>
        <w:top w:val="nil"/>
        <w:left w:val="nil"/>
        <w:bottom w:val="nil"/>
        <w:right w:val="nil"/>
      </w:pBdr>
      <w:suppressAutoHyphens w:val="true"/>
      <w:spacing w:lineRule="auto" w:line="259"/>
    </w:pPr>
    <w:rPr>
      <w:rFonts w:ascii="Calibri" w:hAnsi="Calibri" w:eastAsia="Calibri" w:cs="Calibri"/>
      <w:i w:val="false"/>
      <w:caps w:val="false"/>
      <w:smallCaps w:val="false"/>
      <w:color w:val="000000"/>
      <w:position w:val="0"/>
      <w:sz w:val="22"/>
      <w:sz w:val="22"/>
      <w:szCs w:val="22"/>
      <w:shd w:fill="FFFFFF" w:val="clear"/>
      <w:vertAlign w:val="baseline"/>
      <w:lang w:val="en-IN" w:eastAsia="zh-CN" w:bidi="hi-IN"/>
    </w:rPr>
  </w:style>
  <w:style w:type="paragraph" w:styleId="Title">
    <w:name w:val="Title"/>
    <w:basedOn w:val="LOnormal"/>
    <w:next w:val="Normal"/>
    <w:pPr>
      <w:keepNext/>
      <w:keepLines/>
      <w:spacing w:lineRule="auto" w:line="240" w:before="480" w:after="120"/>
    </w:pPr>
    <w:rPr>
      <w:b/>
      <w:sz w:val="72"/>
      <w:szCs w:val="72"/>
    </w:rPr>
  </w:style>
  <w:style w:type="paragraph" w:styleId="Subtitle">
    <w:name w:val="Subtitle"/>
    <w:basedOn w:val="LOnormal"/>
    <w:next w:val="Normal"/>
    <w:pPr>
      <w:keepNext/>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revision>0</cp:revision>
</cp:coreProperties>
</file>