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2253"/>
        <w:gridCol w:w="3709"/>
        <w:gridCol w:w="1682"/>
        <w:gridCol w:w="3"/>
        <w:gridCol w:w="2836"/>
      </w:tblGrid>
      <w:tr>
        <w:trPr>
          <w:cantSplit w:val="false"/>
        </w:trPr>
        <w:tc>
          <w:tcPr>
            <w:tcW w:w="596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TISS Evaluation of the CSSTE, August-September 2017</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168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Tool 6A</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Interview of faculty of CTE, DIET, BITE</w:t>
            </w:r>
          </w:p>
        </w:tc>
      </w:tr>
      <w:tr>
        <w:trPr>
          <w:cantSplit w:val="false"/>
        </w:trPr>
        <w:tc>
          <w:tcPr>
            <w:tcW w:w="10483"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b/>
                <w:sz w:val="24"/>
                <w:szCs w:val="24"/>
                <w:lang w:val="en-US"/>
              </w:rPr>
              <w:t xml:space="preserve">Instructions: </w:t>
            </w:r>
            <w:r>
              <w:rPr>
                <w:rFonts w:eastAsia="Times New Roman" w:cs="Times New Roman" w:ascii="Times New Roman" w:hAnsi="Times New Roman"/>
                <w:sz w:val="24"/>
                <w:szCs w:val="24"/>
                <w:lang w:val="en-US"/>
              </w:rPr>
              <w:t>Please select and interview at least two faculty member from the institution. One must be a senior lecturer and one must be a junior lecturer involved with PSTE in the DIET</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State</w:t>
            </w:r>
          </w:p>
        </w:tc>
        <w:tc>
          <w:tcPr>
            <w:tcW w:w="3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Chhattisgarh</w:t>
            </w:r>
          </w:p>
        </w:tc>
        <w:tc>
          <w:tcPr>
            <w:tcW w:w="168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District/Place</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Mahrajpur, Kabirdham</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Name of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3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DIET</w:t>
            </w:r>
          </w:p>
        </w:tc>
        <w:tc>
          <w:tcPr>
            <w:tcW w:w="168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Researcher name</w:t>
            </w:r>
          </w:p>
        </w:tc>
        <w:tc>
          <w:tcPr>
            <w:tcW w:w="3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Hari Mishra, Saurav Mohanty</w:t>
            </w:r>
          </w:p>
        </w:tc>
        <w:tc>
          <w:tcPr>
            <w:tcW w:w="168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Date of visit</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26-08-2017</w:t>
            </w:r>
          </w:p>
        </w:tc>
      </w:tr>
      <w:tr>
        <w:trPr>
          <w:cantSplit w:val="false"/>
        </w:trPr>
        <w:tc>
          <w:tcPr>
            <w:tcW w:w="225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Respondent name</w:t>
            </w:r>
          </w:p>
        </w:tc>
        <w:tc>
          <w:tcPr>
            <w:tcW w:w="37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Tryambkeshwar Nath Mishra</w:t>
            </w:r>
          </w:p>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Mob: 9329232716</w:t>
            </w:r>
          </w:p>
          <w:p>
            <w:pPr>
              <w:pStyle w:val="Normal"/>
              <w:spacing w:before="0" w:after="160"/>
              <w:rPr>
                <w:rFonts w:eastAsia="Times New Roman" w:cs="Times New Roman" w:ascii="Times New Roman" w:hAnsi="Times New Roman"/>
                <w:b w:val="false"/>
                <w:bCs w:val="false"/>
                <w:sz w:val="24"/>
                <w:szCs w:val="24"/>
                <w:lang w:val="en-US"/>
              </w:rPr>
            </w:pPr>
            <w:r>
              <w:rPr>
                <w:rFonts w:eastAsia="Times New Roman" w:cs="Times New Roman" w:ascii="Times New Roman" w:hAnsi="Times New Roman"/>
                <w:b w:val="false"/>
                <w:bCs w:val="false"/>
                <w:sz w:val="24"/>
                <w:szCs w:val="24"/>
                <w:lang w:val="en-US"/>
              </w:rPr>
              <w:t>Email: tryambkeshwermishra@gamil.com</w:t>
            </w:r>
          </w:p>
        </w:tc>
        <w:tc>
          <w:tcPr>
            <w:tcW w:w="168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Designation</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Lecturer</w:t>
            </w:r>
          </w:p>
        </w:tc>
      </w:tr>
    </w:tbl>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SELF</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did you join this Institute?  What were you doing before this? What posting are you likely to get after this?</w:t>
      </w:r>
    </w:p>
    <w:p>
      <w:pPr>
        <w:pStyle w:val="Normal"/>
        <w:widowControl/>
        <w:pBdr>
          <w:top w:val="nil"/>
          <w:left w:val="nil"/>
          <w:bottom w:val="nil"/>
          <w:right w:val="nil"/>
        </w:pBdr>
        <w:shd w:fill="FFFFFF" w:val="clear"/>
        <w:spacing w:lineRule="auto" w:line="259" w:before="0" w:after="16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21.07.2007. Before that I was HM in Girls High School Pipariya, Kawardha. I will get principal Post.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qualifications?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MA ( English, Sanskrit, Hindi, Sociology), B.Ed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taught in schools?  What grades and what subjects?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Ans: Yes. From 1988 to 2005. I was teaching English and Sanskrit in High School.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(based on whether the state has undertaken encadrement, modify/adapt the question).  Do you think encadrement is desirable and has/can produce improvement of academic quality?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wing do you belong to?  What were three of the key activities that you conducted as a member of this wing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Ans: CMDE (Curriculum material development and evaluation). Conducted English training, Yoga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training and English and Psychology training for child development and learning for primary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and upper primary school teachers. Also participated in EGR (Early grade reading) englisg </w:t>
        <w:tab/>
        <w:tab/>
        <w:t xml:space="preserve">         training.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your own responsibilities in the Institute?  What are the key activities you have been doing in the last three months?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To teach and manage classes for preservice teachers. In last three month I was involved in coordinating English teachers training program. Currently  it is running. We have targeted 500 primary teachers and 280 upper primary teachers in the district.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kind of faculty development programmes did you attend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Attended three times training at SCERT Raipur for faculty member development program.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been provided with a computer?  Can you use a computer?  For what?  (have you used a computer in teaching or in a workshop with teachers?)  Have you received any computer/ICT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But now it is not in working condition. I don't use computer.  2 year back I have got 6 days training at Bilaspur, but this training was not effective for me.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gone on any exposure visits to other institutions etc.?</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Two month back I have visited Korba and Janjgir DIET to observe what kind of activities they are doing.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a resource person for the state?  What kind of work did you do?  How many days were you away from this DIET for this purpose?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I am not a resource person for the 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three main activities you did last year which in your view are not actually meant to be activities of the Institute, and you wish you did not have to do them?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I haven't done such activities.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three main activities you did which contributed to the role of the DIET?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1. craft art. 2. prepared students to participate in local festival 'Madai'. 3. Trained preservice teachers in “ Chetana Vikas mulya shiksha” for value education.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visit schools on a regular basis?  Since when? What is the purpose of these visits?  What follows after you have made a school visit?  When did you last visit a school and what did you do during this visit?  Do you receive TA/DA reimbursements for these visits?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I visit on regular basis. Since I join this institute. Perpose of the visit is academic quality development, observing and monitoring when students go for the practice teaching and follow up the training program.  Last visit was in january, 2017 for follow up of the training and academic quality development. Yes I get TA/DA.</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routine administrative work that you end up doing?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Manage the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Can the DIET take up the responsibility to supervise higher education? Will you be able to do it?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I will do academic quality development and training of the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current student strength of your institute?</w:t>
      </w:r>
    </w:p>
    <w:p>
      <w:pPr>
        <w:pStyle w:val="Normal"/>
        <w:spacing w:before="0" w:after="160"/>
        <w:ind w:left="360" w:right="0" w:hanging="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Ans: 98 in first year and 95 in second year, total 193.</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Institutional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all the faculty of the Institution meet?  When did you meet last and what did you discuss at this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Whenever necessary we meet. Last we meet on 14 august 2017 and we discussed how we celebrate Independence day.</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many members are there in your unit/wing/department?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I am alone in my wing.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often do the faculty of your wing meet?  When did you meet last and what did you discuss at that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I am alone. Some time we call CRC meeting.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stable has the faculty of the Institution been in the last year?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4 faculty member and 1 principal. Every one is stable.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annual work plan prepared for last year?  What were the key elements of the plan?  What was your contribution to the plan?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Ans: March, 2017, The key element of the plan was need based training. I was in-charge of the AWP. My role was to organize the meeting, inviting members, taking time and date from collector to present AWP, etc. (overall coordination)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Have you participated in any satellite based interaction with the SCERT or state secretary?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meeting with SCERT or state secretary? What was the topic?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July, 2017 at Chhedikhedi with SCERT. The topic was orientation on faculty members development.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Was the structure of the institution changed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Do you think there is need for any improvements in the structure? What are these changes that are needed?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Ans: Structure of the institute has not changed. Yes needed. Fulfilling the vacant posts.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Is your work mentioned by the institution head? How? Is your work mentioned by the SCERT? How?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for english teachers training.</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When was the last visit by SCERT faculty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2014-15 by Utpal chakrabarti (SCERT Faculty member)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When was the last visit by state education secretary, SPD RMSA/SSA to your institution?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2015-16. SCERT Director</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academic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 We teach here according to SCERT prescribed book, course meterials.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you have autonomy in financial matters?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Academic functioning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Were you involved with any inservice teacher training?  Which one?  And what was your contribution? Was this under SSA or RMSA or CSSTE or other programmes?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English and Yoga training. I have coordinated and conducted this training. This was under SCERT programme.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use a training management system?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have adequate non-academic staff to coordinate trainings?</w:t>
      </w:r>
    </w:p>
    <w:p>
      <w:pPr>
        <w:pStyle w:val="Normal"/>
        <w:widowControl/>
        <w:pBdr>
          <w:top w:val="nil"/>
          <w:left w:val="nil"/>
          <w:bottom w:val="nil"/>
          <w:right w:val="nil"/>
        </w:pBdr>
        <w:shd w:fill="FFFFFF" w:val="clear"/>
        <w:spacing w:lineRule="auto" w:line="259" w:before="0" w:after="0"/>
        <w:ind w:left="360" w:right="0" w:hanging="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conducted any research in the last year?  What was the research you conducted?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written any article last year?  What are the details?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carried out any innovation or developed materials or resources?  Can you share an example of what you have done?  (please note details)</w:t>
      </w:r>
    </w:p>
    <w:p>
      <w:pPr>
        <w:pStyle w:val="Normal"/>
        <w:widowControl/>
        <w:pBdr>
          <w:top w:val="nil"/>
          <w:left w:val="nil"/>
          <w:bottom w:val="nil"/>
          <w:right w:val="nil"/>
        </w:pBdr>
        <w:shd w:fill="FFFFFF" w:val="clear"/>
        <w:spacing w:lineRule="auto" w:line="259" w:before="0" w:after="0"/>
        <w:ind w:left="360" w:right="0" w:hanging="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Yes. I was a part of EGR (early grade reading) team for English and hindi. I have developed lesson in the form of interesting poem for class 1 and 2 so that, child can learn by listening.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BRCs and CRCs?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Ans:Yes. We attend BRCs meeting. Sometime CRCs member come to BRCs. At that time we discuss some academic discussion and training follow up.</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or visits to IASEs or CTEs?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any interactions with NGOs in the district?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Astha NGO (Child right protection). We had done a teachers training 2 year back.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Are any NGOs involved or collaborating with you at the institution?</w:t>
      </w:r>
    </w:p>
    <w:p>
      <w:pPr>
        <w:pStyle w:val="Normal"/>
        <w:spacing w:before="0" w:after="160"/>
        <w:rPr>
          <w:rFonts w:eastAsia="Times New Roman" w:cs="Times New Roman" w:ascii="Times New Roman" w:hAnsi="Times New Roman"/>
          <w:sz w:val="24"/>
          <w:szCs w:val="24"/>
          <w:lang w:val="en-US"/>
        </w:rPr>
      </w:pPr>
      <w:bookmarkStart w:id="0" w:name="_gjdgxs"/>
      <w:bookmarkEnd w:id="0"/>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 idea.</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Do you think DIETs can be given the responsibility to do in-service training for secondary schools?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But we don't have sufficient staff.</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changes will this require in the DIET?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Vacant post must fulfill.</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Preservice teacher education</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key challenges of teacher education in the District/State?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Teacher think that my main role is to teach and complete the syllabus. Not enough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Is there adequate supply of trained teachers/elementary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Not all PS and UPS have adequate numbers of trained teachers.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numbers of private, aided and government institutions working in the district and what is the rough estimate of their intake?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Ans:I don't know.</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the DIET/CTE/IASE/BITE have any formal role vis a vis these institutions?  If so what?  How much of your time was spent in such monitoring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every month each member should visit for monitoring work.</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Who are the students who apply to you for admission?  Has the demand for teacher training changed in the last few years?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12</w:t>
      </w:r>
      <w:r>
        <w:rPr>
          <w:rFonts w:eastAsia="Times New Roman" w:cs="Times New Roman" w:ascii="Times New Roman" w:hAnsi="Times New Roman"/>
          <w:sz w:val="24"/>
          <w:szCs w:val="24"/>
          <w:vertAlign w:val="superscript"/>
          <w:lang w:val="en-US"/>
        </w:rPr>
        <w:t>th</w:t>
      </w:r>
      <w:r>
        <w:rPr>
          <w:rFonts w:eastAsia="Times New Roman" w:cs="Times New Roman" w:ascii="Times New Roman" w:hAnsi="Times New Roman"/>
          <w:sz w:val="24"/>
          <w:szCs w:val="24"/>
          <w:lang w:val="en-US"/>
        </w:rPr>
        <w:t xml:space="preserve"> pass student. Yes.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Yes. Yes. No.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admission process followed?  What type of screening is adopted to select students?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Madhyamic shiksha mandal conduct a test. After qualifying the test they appear for counseling. Then  we send the list to SCERT.</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Which are the papers you teach in the PSTE?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1</w:t>
      </w:r>
      <w:r>
        <w:rPr>
          <w:rFonts w:eastAsia="Times New Roman" w:cs="Times New Roman" w:ascii="Times New Roman" w:hAnsi="Times New Roman"/>
          <w:sz w:val="24"/>
          <w:szCs w:val="24"/>
          <w:vertAlign w:val="superscript"/>
          <w:lang w:val="en-US"/>
        </w:rPr>
        <w:t>st</w:t>
      </w:r>
      <w:r>
        <w:rPr>
          <w:rFonts w:eastAsia="Times New Roman" w:cs="Times New Roman" w:ascii="Times New Roman" w:hAnsi="Times New Roman"/>
          <w:sz w:val="24"/>
          <w:szCs w:val="24"/>
          <w:lang w:val="en-US"/>
        </w:rPr>
        <w:t xml:space="preserve"> year: Bal vikas aur shiksha (Child development and learning) and in 2</w:t>
      </w:r>
      <w:r>
        <w:rPr>
          <w:rFonts w:eastAsia="Times New Roman" w:cs="Times New Roman" w:ascii="Times New Roman" w:hAnsi="Times New Roman"/>
          <w:sz w:val="24"/>
          <w:szCs w:val="24"/>
          <w:vertAlign w:val="superscript"/>
          <w:lang w:val="en-US"/>
        </w:rPr>
        <w:t>nd</w:t>
      </w:r>
      <w:r>
        <w:rPr>
          <w:rFonts w:eastAsia="Times New Roman" w:cs="Times New Roman" w:ascii="Times New Roman" w:hAnsi="Times New Roman"/>
          <w:sz w:val="24"/>
          <w:szCs w:val="24"/>
          <w:lang w:val="en-US"/>
        </w:rPr>
        <w:t xml:space="preserve"> year: English.</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books do you use to teach these papers?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SCERT prescribe books.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do you find the examinations?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Examination is good way to know child learning capacity and thinking process.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there been any changes after NCFTE?  Are these changes good/bad/useful/useless?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There has been some changes. Now for examination 20 marks for sessional and  80 marks for exams. That is good.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subjects do students find most difficult and which ones do they enjoy the most?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Maths- difficult, English-Enjoy.</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had orientation and training to teach the new curriculum?</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Not yet.</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Does your district have a BITE? Where has it been established?</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No.</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role of the BITE?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think it is serving its purpose?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w:t>
      </w:r>
    </w:p>
    <w:p>
      <w:pPr>
        <w:pStyle w:val="Normal"/>
        <w:spacing w:before="0" w:after="16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Knowledge of recent education policy matters</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RTE 2009?</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Every child (6-14 year) must go to school, it is duty of every parents, society and teachers to send them to school. According to their age there they will be alloted the the class. There will be no punishment in the school.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no-detention policy?</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There will be no detention in the class.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constructivism?</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Every child learn in their own way. The teachers role is to facilitate only.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 2005?</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w:t>
      </w:r>
      <w:bookmarkStart w:id="1" w:name="__DdeLink__132_960208559"/>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National curriculum  framework</w:t>
      </w:r>
      <w:bookmarkEnd w:id="1"/>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to guideline for the education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NCFTE 2009?</w:t>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Ans: National curriculum  framework for teacher education.</w:t>
      </w:r>
    </w:p>
    <w:p>
      <w:pPr>
        <w:pStyle w:val="Normal"/>
        <w:widowControl/>
        <w:pBdr>
          <w:top w:val="nil"/>
          <w:left w:val="nil"/>
          <w:bottom w:val="nil"/>
          <w:right w:val="nil"/>
        </w:pBdr>
        <w:shd w:fill="FFFFFF" w:val="clear"/>
        <w:spacing w:lineRule="auto" w:line="259" w:before="0" w:after="0"/>
        <w:ind w:left="0" w:right="0" w:hanging="0"/>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main government programmes running in schools of your state?</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Ans: Midday meal programme, dress, books, milk, Scholarship for students.</w:t>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widowControl/>
      <w:suppressAutoHyphens w:val="true"/>
      <w:spacing w:lineRule="auto" w:line="259"/>
    </w:pPr>
    <w:rPr>
      <w:rFonts w:ascii="Calibri" w:hAnsi="Calibri" w:eastAsia="Calibri" w:cs="Calibri"/>
      <w:color w:val="000000"/>
      <w:sz w:val="22"/>
      <w:szCs w:val="22"/>
      <w:shd w:fill="FFFFFF" w:val="clear"/>
      <w:lang w:val="en-IN" w:eastAsia="zh-CN" w:bidi="hi-IN"/>
    </w:rPr>
  </w:style>
  <w:style w:type="paragraph" w:styleId="Heading1">
    <w:name w:val="Heading 1"/>
    <w:next w:val="Normal"/>
    <w:pPr>
      <w:keepNext/>
      <w:keepLines/>
      <w:widowControl/>
      <w:suppressAutoHyphens w:val="true"/>
      <w:spacing w:lineRule="auto" w:line="240" w:before="480" w:after="120"/>
    </w:pPr>
    <w:rPr>
      <w:rFonts w:ascii="Calibri" w:hAnsi="Calibri" w:eastAsia="Calibri" w:cs="Calibri"/>
      <w:b/>
      <w:color w:val="000000"/>
      <w:sz w:val="48"/>
      <w:szCs w:val="48"/>
      <w:shd w:fill="FFFFFF" w:val="clear"/>
      <w:lang w:val="en-IN" w:eastAsia="zh-CN" w:bidi="hi-IN"/>
    </w:rPr>
  </w:style>
  <w:style w:type="paragraph" w:styleId="Heading2">
    <w:name w:val="Heading 2"/>
    <w:next w:val="Normal"/>
    <w:pPr>
      <w:keepNext/>
      <w:keepLines/>
      <w:widowControl/>
      <w:suppressAutoHyphens w:val="true"/>
      <w:spacing w:lineRule="auto" w:line="240" w:before="360" w:after="80"/>
    </w:pPr>
    <w:rPr>
      <w:rFonts w:ascii="Calibri" w:hAnsi="Calibri" w:eastAsia="Calibri" w:cs="Calibri"/>
      <w:b/>
      <w:color w:val="000000"/>
      <w:sz w:val="36"/>
      <w:szCs w:val="36"/>
      <w:shd w:fill="FFFFFF" w:val="clear"/>
      <w:lang w:val="en-IN" w:eastAsia="zh-CN" w:bidi="hi-IN"/>
    </w:rPr>
  </w:style>
  <w:style w:type="paragraph" w:styleId="Heading3">
    <w:name w:val="Heading 3"/>
    <w:next w:val="Normal"/>
    <w:pPr>
      <w:keepNext/>
      <w:keepLines/>
      <w:widowControl/>
      <w:suppressAutoHyphens w:val="true"/>
      <w:spacing w:lineRule="auto" w:line="240" w:before="280" w:after="80"/>
    </w:pPr>
    <w:rPr>
      <w:rFonts w:ascii="Calibri" w:hAnsi="Calibri" w:eastAsia="Calibri" w:cs="Calibri"/>
      <w:b/>
      <w:color w:val="000000"/>
      <w:sz w:val="28"/>
      <w:szCs w:val="28"/>
      <w:shd w:fill="FFFFFF" w:val="clear"/>
      <w:lang w:val="en-IN" w:eastAsia="zh-CN" w:bidi="hi-IN"/>
    </w:rPr>
  </w:style>
  <w:style w:type="paragraph" w:styleId="Heading4">
    <w:name w:val="Heading 4"/>
    <w:next w:val="Normal"/>
    <w:pPr>
      <w:keepNext/>
      <w:keepLines/>
      <w:widowControl/>
      <w:suppressAutoHyphens w:val="true"/>
      <w:spacing w:lineRule="auto" w:line="240" w:before="240" w:after="40"/>
    </w:pPr>
    <w:rPr>
      <w:rFonts w:ascii="Calibri" w:hAnsi="Calibri" w:eastAsia="Calibri" w:cs="Calibri"/>
      <w:b/>
      <w:color w:val="000000"/>
      <w:sz w:val="24"/>
      <w:szCs w:val="24"/>
      <w:shd w:fill="FFFFFF" w:val="clear"/>
      <w:lang w:val="en-IN" w:eastAsia="zh-CN" w:bidi="hi-IN"/>
    </w:rPr>
  </w:style>
  <w:style w:type="paragraph" w:styleId="Heading5">
    <w:name w:val="Heading 5"/>
    <w:next w:val="Normal"/>
    <w:pPr>
      <w:keepNext/>
      <w:keepLines/>
      <w:widowControl/>
      <w:suppressAutoHyphens w:val="true"/>
      <w:spacing w:lineRule="auto" w:line="240" w:before="220" w:after="40"/>
    </w:pPr>
    <w:rPr>
      <w:rFonts w:ascii="Calibri" w:hAnsi="Calibri" w:eastAsia="Calibri" w:cs="Calibri"/>
      <w:b/>
      <w:color w:val="000000"/>
      <w:sz w:val="22"/>
      <w:szCs w:val="22"/>
      <w:shd w:fill="FFFFFF" w:val="clear"/>
      <w:lang w:val="en-IN" w:eastAsia="zh-CN" w:bidi="hi-IN"/>
    </w:rPr>
  </w:style>
  <w:style w:type="paragraph" w:styleId="Heading6">
    <w:name w:val="Heading 6"/>
    <w:next w:val="Normal"/>
    <w:pPr>
      <w:keepNext/>
      <w:keepLines/>
      <w:widowControl/>
      <w:suppressAutoHyphens w:val="true"/>
      <w:spacing w:lineRule="auto" w:line="240" w:before="200" w:after="40"/>
    </w:pPr>
    <w:rPr>
      <w:rFonts w:ascii="Calibri" w:hAnsi="Calibri" w:eastAsia="Calibri" w:cs="Calibri"/>
      <w:b/>
      <w:color w:val="000000"/>
      <w:sz w:val="20"/>
      <w:szCs w:val="20"/>
      <w:shd w:fill="FFFFFF" w:val="clear"/>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59"/>
    </w:pPr>
    <w:rPr>
      <w:rFonts w:ascii="Calibri" w:hAnsi="Calibri" w:eastAsia="Calibri" w:cs="Calibri"/>
      <w:i w:val="false"/>
      <w:caps w:val="false"/>
      <w:smallCaps w:val="false"/>
      <w:color w:val="000000"/>
      <w:position w:val="0"/>
      <w:sz w:val="22"/>
      <w:sz w:val="22"/>
      <w:szCs w:val="22"/>
      <w:shd w:fill="FFFFFF" w:val="clear"/>
      <w:vertAlign w:val="baseline"/>
      <w:lang w:val="en-IN" w:eastAsia="zh-CN" w:bidi="hi-IN"/>
    </w:rPr>
  </w:style>
  <w:style w:type="paragraph" w:styleId="Title">
    <w:name w:val="Title"/>
    <w:basedOn w:val="LOnormal"/>
    <w:next w:val="Normal"/>
    <w:pPr>
      <w:keepNext/>
      <w:keepLines/>
      <w:spacing w:lineRule="auto" w:line="240" w:before="480" w:after="120"/>
    </w:pPr>
    <w:rPr>
      <w:b/>
      <w:sz w:val="72"/>
      <w:szCs w:val="72"/>
    </w:rPr>
  </w:style>
  <w:style w:type="paragraph" w:styleId="Subtitle">
    <w:name w:val="Subtitle"/>
    <w:basedOn w:val="LOnormal"/>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