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CTE, DIET, BITE</w:t>
            </w:r>
          </w:p>
        </w:tc>
      </w:tr>
      <w:tr>
        <w:tc>
          <w:tcPr>
            <w:gridSpan w:val="4"/>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Ahmednagar</w:t>
            </w:r>
          </w:p>
        </w:tc>
      </w:tr>
      <w:tr>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Vidya Pratishthan’s College of Teacher Education.</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Shrikant Kalokhe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5/9/2017</w:t>
            </w:r>
          </w:p>
        </w:tc>
      </w:tr>
      <w:tr>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VEENA V.KURHADE</w:t>
            </w:r>
          </w:p>
        </w:tc>
        <w:tc>
          <w:tcPr/>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professor</w:t>
            </w:r>
          </w:p>
        </w:tc>
      </w:tr>
    </w:tbl>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did you join this Institute?  What were you doing before this? What posting are you likely to get after this?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09/09/2013,</w:t>
      </w:r>
      <w:r w:rsidDel="00000000" w:rsidR="00000000" w:rsidRPr="00000000">
        <w:rPr>
          <w:rFonts w:ascii="Times New Roman" w:cs="Times New Roman" w:eastAsia="Times New Roman" w:hAnsi="Times New Roman"/>
          <w:sz w:val="24"/>
          <w:szCs w:val="24"/>
          <w:rtl w:val="0"/>
        </w:rPr>
        <w:t xml:space="preserve">Assistant Professor for M.Ed Course.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was teaching at high sc</w:t>
      </w:r>
      <w:r w:rsidDel="00000000" w:rsidR="00000000" w:rsidRPr="00000000">
        <w:rPr>
          <w:rFonts w:ascii="Times New Roman" w:cs="Times New Roman" w:eastAsia="Times New Roman" w:hAnsi="Times New Roman"/>
          <w:sz w:val="24"/>
          <w:szCs w:val="24"/>
          <w:rtl w:val="0"/>
        </w:rPr>
        <w:t xml:space="preserve">hool level.</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your qualifications?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M.Sc.(ZOO), MA, M.Ed. DSM , SET </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taught in schools?  What grades and what subject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Yes, 10</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class, Science &amp; Maths</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(based on whether the state has undertaken encadrement, modify/adapt the question).  Do you think encadrement is desirable and has/can produce improvement of academic quality?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Yes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your own responsibilities in the Institute?  What are the key activities you have been doing in the last three months?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My own responsibilities are te , obey the principal, teaching M. Ed. courses. completion of academic  work in time , provide learning facilities for student, teaching properly</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kind of faculty development programmes did you attend in the last year?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 , I usually use computer for preparing PPTs , searching latest research on subject , yes I was attend ICT based workshop </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gone on any exposure visits to other institutions etc.?</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No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routine administrative work that you end up doing?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No, Our day starts with assembly, then lectures, personal guidance period then, I help my research students , and making the time table of activities.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Can the DIET take up the responsibility to supervise higher education? Will you be able to do it?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current student strength of your institute?</w:t>
      </w:r>
    </w:p>
    <w:p w:rsidR="00000000" w:rsidDel="00000000" w:rsidP="00000000" w:rsidRDefault="00000000" w:rsidRPr="00000000">
      <w:pPr>
        <w:ind w:left="36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B.Ed. 16</w:t>
      </w:r>
    </w:p>
    <w:p w:rsidR="00000000" w:rsidDel="00000000" w:rsidP="00000000" w:rsidRDefault="00000000" w:rsidRPr="00000000">
      <w:pPr>
        <w:ind w:left="36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M.Ed. 12</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often do all the faculty of the Institution meet?  When did you meet last and what did you discuss at this meeting?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 , In our last Meeting We discussed on Admission process &amp; planning</w:t>
      </w:r>
    </w:p>
    <w:p w:rsidR="00000000" w:rsidDel="00000000" w:rsidP="00000000" w:rsidRDefault="00000000" w:rsidRPr="00000000">
      <w:pPr>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many members are there in your unit/wing/department?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10 for M.Ed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 We always discuss about planning &amp; improvements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stable has the faculty of the Institution been in the last year?</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 are working on non-aided Med course therefor we are stable have not been transferred.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When was the annual work plan prepared for last year?  What were the key elements of the plan?  What was your contribution to the plan?,</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Our planning, , planned every workshop, planning of events of special days , study tour planning , cultural activities planning, social work planning.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370"/>
        </w:tabs>
        <w:spacing w:after="160" w:before="0" w:line="259" w:lineRule="auto"/>
        <w:ind w:left="720" w:right="0" w:firstLine="0"/>
        <w:contextualSpacing w:val="0"/>
        <w:jc w:val="left"/>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participated in any satellite based interaction with the SCERT or state secretary?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was the last meeting with SCERT or state secretary? What was the topic?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Was the structure of the institution changed in the 12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plan?  Do you think there is need for any improvements in the structure? What are these changes that are needed?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your work mentioned by the institution head? How? Is your work mentioned by the SCERT? How?</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was the last visit by SCERT faculty to your institution?</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rFonts w:ascii="Times New Roman" w:cs="Times New Roman" w:eastAsia="Times New Roman" w:hAnsi="Times New Roman"/>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 January 2017, we arranged on conference, we invited the SCERT Faculty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was the last visit by state education secretary, SPD RMSA/SSA to your institution? </w:t>
      </w:r>
    </w:p>
    <w:p w:rsidR="00000000" w:rsidDel="00000000" w:rsidP="00000000" w:rsidRDefault="00000000" w:rsidRPr="00000000">
      <w:pPr>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No</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you have autonomy in academic matters?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you have autonomy in financial matters?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use a training management system?</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30 .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have adequate non-academic staff to coordinate trainings?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written any article last year?  What are the details?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  But I use Online Library to guide my students.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had any interactions or visits to BRCs and CRCs?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had any interactions or visits to IASEs or CTEs?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had any interactions with NGOs in the district?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Are any NGOs involved or collaborating with you at the institution?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No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DIETs can be given the responsibility to do in-service training for secondary schools?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Not relevant question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changes will this require in the DIET?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Not relevant question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key challenges of teacher education in the District/State?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there adequate supply of trained teachers/elementary teachers?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BSc, BA , MSC, MA, passed student apply for our course.For Med Med passed students can apply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Yes because of increased length of the programme from one year to two years the </w:t>
      </w:r>
      <w:r w:rsidDel="00000000" w:rsidR="00000000" w:rsidRPr="00000000">
        <w:rPr>
          <w:rFonts w:ascii="Times New Roman" w:cs="Times New Roman" w:eastAsia="Times New Roman" w:hAnsi="Times New Roman"/>
          <w:i w:val="1"/>
          <w:sz w:val="24"/>
          <w:szCs w:val="24"/>
          <w:rtl w:val="0"/>
        </w:rPr>
        <w:t xml:space="preserve">strength</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 of the students has decreased remarkably </w:t>
      </w:r>
    </w:p>
    <w:p w:rsidR="00000000" w:rsidDel="00000000" w:rsidP="00000000" w:rsidRDefault="00000000" w:rsidRPr="00000000">
      <w:pPr>
        <w:tabs>
          <w:tab w:val="left" w:pos="1875"/>
        </w:tabs>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r>
    </w:p>
    <w:p w:rsidR="00000000" w:rsidDel="00000000" w:rsidP="00000000" w:rsidRDefault="00000000" w:rsidRPr="00000000">
      <w:pPr>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It online conducted at the university level.it is merit  and entrance exam based.</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Which are the papers you teach in the PSTE?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books do you use to teach these papers?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textbooks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do you find the examinations?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there been any changes after NCFTE?  Are these changes good/bad/useful/useless?</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No idea</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subjects do students find most difficult and which ones do they enjoy the most?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Have you had orientation and training to teach the new curriculum?</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Does your district have a BITE? Where has it been established?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contextualSpacing w:val="1"/>
        <w:jc w:val="left"/>
        <w:rPr>
          <w:rFonts w:ascii="Times New Roman" w:cs="Times New Roman" w:eastAsia="Times New Roman" w:hAnsi="Times New Roman"/>
          <w:b w:val="1"/>
          <w:i w:val="1"/>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role of the BITE?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it is serving its purpose?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of recent education policy matters</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RTE 2009?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Ithe right for every child to get the free and compulsory education up to the age 14. we cant say 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equla right of edu. with caste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no-detention policy?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My attitude is negative towards the no detention policy,  because of having guarantee of passing students  don’t  care about study, student don’t do efforts in the school,Examination should be there at the  end of every year , If they  do not have  burden of  failure in examination  up to 8 th standard, they  will have difficulties  in the 9th and 10th  standard examinations, because suddenly they will have to give examinations.   we can minimise the passing criteria but for the teachers and students to be careful examination with  detention should be there.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58.</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is constructivism?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self learn, next then taked edu fiert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59.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NCF 2005?</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answer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NCFTE 2009?</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right="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main government programmes running in schools of your state?</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 know about Government of India Scholarship.</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