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Vaishali</w:t>
            </w:r>
          </w:p>
        </w:tc>
      </w:tr>
      <w:tr>
        <w:trPr>
          <w:trHeight w:val="860" w:hRule="atLeast"/>
        </w:trP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Dighi, Vaishali</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23/08/2017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w:t>
      </w:r>
      <w:r w:rsidDel="00000000" w:rsidR="00000000" w:rsidRPr="00000000">
        <w:rPr>
          <w:rtl w:val="0"/>
        </w:rPr>
        <w:t xml:space="preserve">tration building is single storied  concrete building. Multipurpose hall hostel is still in old building which  has weakened structure. Old administration building and campus area of the institute is occupied by’ Kendriya Vidyalaya’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front of administration building there is botanical garden which has area near about two thousand square feet. gardan  is well maintained and having ornamental, medicinal and some trees in it. There are some uncontrol trees and shrubs is growing in the campus area.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 campus is clean but little bit crowded so suffocating atmosphere was there. No proper and enough ventilation available in the administration and other buildings.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institute do not have boundary wall but having wire fencing from front side rest of the side do not have wall or fencing at all.</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surrounding of the institute very noisy because in front side Highway and Railway track is on  rare and right  side of the campus.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institution have big ground but playgrounds are not developed over there.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good accessibility is the plus point of the institution because  National highway is in front of institute and Hajipur Junction is at one kilometer distance. Most of students use bus, and some student use their own bike to reach institution. Male faculty use bike where as female teachers use bus and train for transportation.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functional and maintained well.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room has been using as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 are crowded and not enough.</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 is in old building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is in use and maintained.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space for resource room in the institution.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lab is there but not functional at 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 Principels room there is space that is used as store.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used as Classroom.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 is used as auditorium and seminar hall as well.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lab but computers are 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and student shares toilet.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and used also well maintained.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 is used as 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storied old building which was used by district election commissioner to put EMV machines handovered to institution this year. so renovation is in progress..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Mens hostel building is really old. Cracks and bulges appearing in walls both internally and externally</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used occupied by KVS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rPr>
          <w:trHeight w:val="9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boring and water purifier is there for drinking water purpose.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 single room of old building.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quarters are being used by KVS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small room in which Institutes clerks seats there.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equipment like Projector is available but not in use because.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computers are there in lab but not fully fu</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TLM like charts are hanged on wall of the classroom.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Apparatus or tools are available but are in very measurable situation and kept closed  in the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corroded physics equipments, chemicals are not available, biology model is not available.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type of books are in library like Reference books, textbook, school textbook, Magazines, Newspaper available and used.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w:t>
      </w:r>
      <w:r w:rsidDel="00000000" w:rsidR="00000000" w:rsidRPr="00000000">
        <w:rPr>
          <w:rtl w:val="0"/>
        </w:rPr>
        <w:t xml:space="preserv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 but inverter is in I</w:t>
      </w:r>
      <w:r w:rsidDel="00000000" w:rsidR="00000000" w:rsidRPr="00000000">
        <w:rPr>
          <w:rtl w:val="0"/>
        </w:rPr>
        <w:t xml:space="preserve">CT lab.</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w:t>
      </w:r>
      <w:r w:rsidDel="00000000" w:rsidR="00000000" w:rsidRPr="00000000">
        <w:rPr>
          <w:rtl w:val="0"/>
        </w:rPr>
        <w:t xml:space="preserve">YES,  fans are in every classroom but less ventilated.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NO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Y</w:t>
      </w:r>
      <w:r w:rsidDel="00000000" w:rsidR="00000000" w:rsidRPr="00000000">
        <w:rPr>
          <w:rtl w:val="0"/>
        </w:rPr>
        <w:t xml:space="preserve">ES, it went in between.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w:t>
      </w:r>
      <w:r w:rsidDel="00000000" w:rsidR="00000000" w:rsidRPr="00000000">
        <w:rPr>
          <w:rtl w:val="0"/>
        </w:rPr>
        <w:t xml:space="preserve">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Introduction of institution, download section,  Gallery and contact.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Institute is urgently needed new infrastructure because existing infrastructure is not sufficient to accommodate four hundred students. Institutions land which is taken by KVS need to give back to Institution..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t xml:space="preserve">During classroom observation it was found that  the atmosphere in the classroom was really hurly-burly. the class students and teacher was having talk on attendance issue.  After some time lecture started which was interactive and quite engaging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